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1257300</wp:posOffset>
            </wp:positionH>
            <wp:positionV relativeFrom="paragraph">
              <wp:posOffset>114300</wp:posOffset>
            </wp:positionV>
            <wp:extent cx="3424238" cy="1712119"/>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24238" cy="1712119"/>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0"/>
        <w:gridCol w:w="6180"/>
        <w:tblGridChange w:id="0">
          <w:tblGrid>
            <w:gridCol w:w="3180"/>
            <w:gridCol w:w="6180"/>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120" w:lineRule="auto"/>
              <w:rPr>
                <w:b w:val="1"/>
                <w:bCs w:val="1"/>
              </w:rPr>
            </w:pPr>
            <w:r w:rsidDel="00000000" w:rsidR="00000000" w:rsidRPr="00000000">
              <w:rPr>
                <w:b w:val="1"/>
                <w:bCs w:val="1"/>
                <w:rtl w:val="0"/>
              </w:rPr>
              <w:t xml:space="preserve">Post Title: </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120" w:lineRule="auto"/>
              <w:rPr/>
            </w:pPr>
            <w:r w:rsidDel="00000000" w:rsidR="00000000" w:rsidRPr="00000000">
              <w:rPr>
                <w:rtl w:val="0"/>
              </w:rPr>
              <w:t xml:space="preserve">Tutor</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120" w:lineRule="auto"/>
              <w:rPr>
                <w:b w:val="1"/>
                <w:bCs w:val="1"/>
              </w:rPr>
            </w:pPr>
            <w:r w:rsidDel="00000000" w:rsidR="00000000" w:rsidRPr="00000000">
              <w:rPr>
                <w:b w:val="1"/>
                <w:bCs w:val="1"/>
                <w:rtl w:val="0"/>
              </w:rPr>
              <w:t xml:space="preserve">Salary range/grade:</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0" w:lineRule="auto"/>
              <w:ind w:left="0" w:right="0" w:firstLine="0"/>
              <w:jc w:val="left"/>
              <w:rPr/>
            </w:pPr>
            <w:r w:rsidDel="00000000" w:rsidR="00000000" w:rsidRPr="00000000">
              <w:rPr>
                <w:rtl w:val="0"/>
              </w:rPr>
              <w:t xml:space="preserve">£26,100  -  £33,000</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120" w:lineRule="auto"/>
              <w:rPr>
                <w:b w:val="1"/>
                <w:bCs w:val="1"/>
              </w:rPr>
            </w:pPr>
            <w:r w:rsidDel="00000000" w:rsidR="00000000" w:rsidRPr="00000000">
              <w:rPr>
                <w:b w:val="1"/>
                <w:bCs w:val="1"/>
                <w:rtl w:val="0"/>
              </w:rPr>
              <w:t xml:space="preserve">Responsible to: </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120" w:lineRule="auto"/>
              <w:rPr/>
            </w:pPr>
            <w:r w:rsidDel="00000000" w:rsidR="00000000" w:rsidRPr="00000000">
              <w:rPr>
                <w:rtl w:val="0"/>
              </w:rPr>
              <w:t xml:space="preserve">Senior Management Team</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120" w:lineRule="auto"/>
              <w:rPr>
                <w:b w:val="1"/>
                <w:bCs w:val="1"/>
              </w:rPr>
            </w:pPr>
            <w:r w:rsidDel="00000000" w:rsidR="00000000" w:rsidRPr="00000000">
              <w:rPr>
                <w:b w:val="1"/>
                <w:bCs w:val="1"/>
                <w:rtl w:val="0"/>
              </w:rPr>
              <w:t xml:space="preserve">Type:</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120" w:lineRule="auto"/>
              <w:rPr/>
            </w:pPr>
            <w:r w:rsidDel="00000000" w:rsidR="00000000" w:rsidRPr="00000000">
              <w:rPr>
                <w:rtl w:val="0"/>
              </w:rPr>
              <w:t xml:space="preserve">Full time, term time only</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120" w:lineRule="auto"/>
              <w:rPr>
                <w:b w:val="1"/>
                <w:bCs w:val="1"/>
              </w:rPr>
            </w:pPr>
            <w:r w:rsidDel="00000000" w:rsidR="00000000" w:rsidRPr="00000000">
              <w:rPr>
                <w:b w:val="1"/>
                <w:bCs w:val="1"/>
                <w:rtl w:val="0"/>
              </w:rPr>
              <w:t xml:space="preserve">Base: </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120" w:lineRule="auto"/>
              <w:rPr/>
            </w:pPr>
            <w:r w:rsidDel="00000000" w:rsidR="00000000" w:rsidRPr="00000000">
              <w:rPr>
                <w:rtl w:val="0"/>
              </w:rPr>
              <w:t xml:space="preserve">Pierview Academy</w:t>
            </w:r>
          </w:p>
        </w:tc>
      </w:tr>
      <w:tr>
        <w:trPr>
          <w:cantSplit w:val="0"/>
          <w:trHeight w:val="42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b w:val="1"/>
                <w:bCs w:val="1"/>
              </w:rPr>
            </w:pPr>
            <w:r w:rsidDel="00000000" w:rsidR="00000000" w:rsidRPr="00000000">
              <w:rPr>
                <w:b w:val="1"/>
                <w:bCs w:val="1"/>
                <w:rtl w:val="0"/>
              </w:rPr>
              <w:t xml:space="preserve">JOB PURPOSE</w:t>
            </w:r>
          </w:p>
          <w:p w:rsidR="00000000" w:rsidDel="00000000" w:rsidP="00000000" w:rsidRDefault="00000000" w:rsidRPr="00000000" w14:paraId="00000017">
            <w:pPr>
              <w:widowControl w:val="0"/>
              <w:spacing w:line="240" w:lineRule="auto"/>
              <w:rPr>
                <w:b w:val="1"/>
                <w:bCs w:val="1"/>
              </w:rPr>
            </w:pPr>
            <w:r w:rsidDel="00000000" w:rsidR="00000000" w:rsidRPr="00000000">
              <w:rPr>
                <w:rtl w:val="0"/>
              </w:rPr>
            </w:r>
          </w:p>
          <w:p w:rsidR="00000000" w:rsidDel="00000000" w:rsidP="00000000" w:rsidRDefault="00000000" w:rsidRPr="00000000" w14:paraId="00000018">
            <w:pPr>
              <w:widowControl w:val="0"/>
              <w:spacing w:line="240" w:lineRule="auto"/>
              <w:rPr/>
            </w:pPr>
            <w:r w:rsidDel="00000000" w:rsidR="00000000" w:rsidRPr="00000000">
              <w:rPr>
                <w:rtl w:val="0"/>
              </w:rPr>
              <w:t xml:space="preserve">To deliver lessons to a small group of learners within a small independent school specialising in engaging young people with special educational needs and challenging behaviour. The person will be assisted in planning a curriculum of Foundation Learning, ensuring all learners access maths, English, ICT, vocational learning and personal and social development.</w:t>
            </w:r>
          </w:p>
          <w:p w:rsidR="00000000" w:rsidDel="00000000" w:rsidP="00000000" w:rsidRDefault="00000000" w:rsidRPr="00000000" w14:paraId="00000019">
            <w:pPr>
              <w:widowControl w:val="0"/>
              <w:spacing w:line="240" w:lineRule="auto"/>
              <w:rPr/>
            </w:pPr>
            <w:r w:rsidDel="00000000" w:rsidR="00000000" w:rsidRPr="00000000">
              <w:rPr>
                <w:rtl w:val="0"/>
              </w:rPr>
            </w:r>
          </w:p>
          <w:p w:rsidR="00000000" w:rsidDel="00000000" w:rsidP="00000000" w:rsidRDefault="00000000" w:rsidRPr="00000000" w14:paraId="0000001A">
            <w:pPr>
              <w:widowControl w:val="0"/>
              <w:spacing w:line="240" w:lineRule="auto"/>
              <w:rPr/>
            </w:pPr>
            <w:r w:rsidDel="00000000" w:rsidR="00000000" w:rsidRPr="00000000">
              <w:rPr>
                <w:rtl w:val="0"/>
              </w:rPr>
              <w:t xml:space="preserve">The post holder will engage with learners to support and assist them in establishing good attendance, positive relationships, a routine, trust and respect for the environment and the people within it. The post holder will guide Learning Support Assistants, ensuring they help to deliver lessons and ensure learners progress and achieve.</w:t>
            </w:r>
          </w:p>
        </w:tc>
      </w:tr>
      <w:tr>
        <w:trPr>
          <w:cantSplit w:val="0"/>
          <w:trHeight w:val="42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b w:val="1"/>
                <w:bCs w:val="1"/>
              </w:rPr>
            </w:pPr>
            <w:r w:rsidDel="00000000" w:rsidR="00000000" w:rsidRPr="00000000">
              <w:rPr>
                <w:b w:val="1"/>
                <w:bCs w:val="1"/>
                <w:rtl w:val="0"/>
              </w:rPr>
              <w:t xml:space="preserve">KEY TASKS AND ACTIVITIES</w:t>
            </w:r>
          </w:p>
          <w:p w:rsidR="00000000" w:rsidDel="00000000" w:rsidP="00000000" w:rsidRDefault="00000000" w:rsidRPr="00000000" w14:paraId="0000001D">
            <w:pPr>
              <w:widowControl w:val="0"/>
              <w:rPr/>
            </w:pPr>
            <w:r w:rsidDel="00000000" w:rsidR="00000000" w:rsidRPr="00000000">
              <w:rPr>
                <w:rtl w:val="0"/>
              </w:rPr>
            </w:r>
          </w:p>
          <w:p w:rsidR="00000000" w:rsidDel="00000000" w:rsidP="00000000" w:rsidRDefault="00000000" w:rsidRPr="00000000" w14:paraId="0000001E">
            <w:pPr>
              <w:widowControl w:val="0"/>
              <w:rPr/>
            </w:pPr>
            <w:r w:rsidDel="00000000" w:rsidR="00000000" w:rsidRPr="00000000">
              <w:rPr>
                <w:rtl w:val="0"/>
              </w:rPr>
              <w:t xml:space="preserve">1. To deliver the foundation learning curriculum to a small group of learners.</w:t>
            </w:r>
          </w:p>
          <w:p w:rsidR="00000000" w:rsidDel="00000000" w:rsidP="00000000" w:rsidRDefault="00000000" w:rsidRPr="00000000" w14:paraId="0000001F">
            <w:pPr>
              <w:widowControl w:val="0"/>
              <w:rPr/>
            </w:pPr>
            <w:r w:rsidDel="00000000" w:rsidR="00000000" w:rsidRPr="00000000">
              <w:rPr>
                <w:rtl w:val="0"/>
              </w:rPr>
              <w:t xml:space="preserve">2. To plan the curriculum and daily lessons with the support of the deputy Head Teacher / the school's Qualified Teacher.</w:t>
            </w:r>
          </w:p>
          <w:p w:rsidR="00000000" w:rsidDel="00000000" w:rsidP="00000000" w:rsidRDefault="00000000" w:rsidRPr="00000000" w14:paraId="00000020">
            <w:pPr>
              <w:widowControl w:val="0"/>
              <w:rPr/>
            </w:pPr>
            <w:r w:rsidDel="00000000" w:rsidR="00000000" w:rsidRPr="00000000">
              <w:rPr>
                <w:rtl w:val="0"/>
              </w:rPr>
              <w:t xml:space="preserve">3. To track learners' progress.</w:t>
            </w:r>
          </w:p>
          <w:p w:rsidR="00000000" w:rsidDel="00000000" w:rsidP="00000000" w:rsidRDefault="00000000" w:rsidRPr="00000000" w14:paraId="00000021">
            <w:pPr>
              <w:widowControl w:val="0"/>
              <w:rPr/>
            </w:pPr>
            <w:r w:rsidDel="00000000" w:rsidR="00000000" w:rsidRPr="00000000">
              <w:rPr>
                <w:rtl w:val="0"/>
              </w:rPr>
              <w:t xml:space="preserve">4. To implement behaviour strategies.</w:t>
            </w:r>
          </w:p>
          <w:p w:rsidR="00000000" w:rsidDel="00000000" w:rsidP="00000000" w:rsidRDefault="00000000" w:rsidRPr="00000000" w14:paraId="00000022">
            <w:pPr>
              <w:widowControl w:val="0"/>
              <w:rPr/>
            </w:pPr>
            <w:r w:rsidDel="00000000" w:rsidR="00000000" w:rsidRPr="00000000">
              <w:rPr>
                <w:rtl w:val="0"/>
              </w:rPr>
              <w:t xml:space="preserve">5. To build and maintain successful relationships with pupils, treat them consistently with respect and consideration and be concerned for their development as learners.</w:t>
            </w:r>
          </w:p>
          <w:p w:rsidR="00000000" w:rsidDel="00000000" w:rsidP="00000000" w:rsidRDefault="00000000" w:rsidRPr="00000000" w14:paraId="00000023">
            <w:pPr>
              <w:widowControl w:val="0"/>
              <w:rPr/>
            </w:pPr>
            <w:r w:rsidDel="00000000" w:rsidR="00000000" w:rsidRPr="00000000">
              <w:rPr>
                <w:rtl w:val="0"/>
              </w:rPr>
              <w:t xml:space="preserve">6. To demonstrate and promote the positive values, attitudes and behaviour they expect from the pupils with whom they work.</w:t>
            </w:r>
          </w:p>
          <w:p w:rsidR="00000000" w:rsidDel="00000000" w:rsidP="00000000" w:rsidRDefault="00000000" w:rsidRPr="00000000" w14:paraId="00000024">
            <w:pPr>
              <w:widowControl w:val="0"/>
              <w:rPr/>
            </w:pPr>
            <w:r w:rsidDel="00000000" w:rsidR="00000000" w:rsidRPr="00000000">
              <w:rPr>
                <w:rtl w:val="0"/>
              </w:rPr>
              <w:t xml:space="preserve">7. To guide and support both LSAs and Junior Assistant Teachers who work within the school.</w:t>
            </w:r>
          </w:p>
          <w:p w:rsidR="00000000" w:rsidDel="00000000" w:rsidP="00000000" w:rsidRDefault="00000000" w:rsidRPr="00000000" w14:paraId="00000025">
            <w:pPr>
              <w:widowControl w:val="0"/>
              <w:rPr/>
            </w:pPr>
            <w:r w:rsidDel="00000000" w:rsidR="00000000" w:rsidRPr="00000000">
              <w:rPr>
                <w:rtl w:val="0"/>
              </w:rPr>
              <w:t xml:space="preserve">8. To assess work in accordance with the school's assessment and marking policy.</w:t>
            </w:r>
          </w:p>
          <w:p w:rsidR="00000000" w:rsidDel="00000000" w:rsidP="00000000" w:rsidRDefault="00000000" w:rsidRPr="00000000" w14:paraId="00000026">
            <w:pPr>
              <w:widowControl w:val="0"/>
              <w:rPr/>
            </w:pPr>
            <w:r w:rsidDel="00000000" w:rsidR="00000000" w:rsidRPr="00000000">
              <w:rPr>
                <w:rtl w:val="0"/>
              </w:rPr>
              <w:t xml:space="preserve">9. To build good relationships with parents and report back on learners' progress.</w:t>
            </w:r>
          </w:p>
          <w:p w:rsidR="00000000" w:rsidDel="00000000" w:rsidP="00000000" w:rsidRDefault="00000000" w:rsidRPr="00000000" w14:paraId="00000027">
            <w:pPr>
              <w:widowControl w:val="0"/>
              <w:rPr/>
            </w:pPr>
            <w:r w:rsidDel="00000000" w:rsidR="00000000" w:rsidRPr="00000000">
              <w:rPr>
                <w:rtl w:val="0"/>
              </w:rPr>
              <w:t xml:space="preserve">10. At all times to be aware of and make every effort to uphold and work towards our ethos of - A-attendance, R-routine, R-respect, R-relationship, T-trust, T-teaching.</w:t>
            </w:r>
          </w:p>
          <w:p w:rsidR="00000000" w:rsidDel="00000000" w:rsidP="00000000" w:rsidRDefault="00000000" w:rsidRPr="00000000" w14:paraId="00000028">
            <w:pPr>
              <w:widowControl w:val="0"/>
              <w:rPr/>
            </w:pPr>
            <w:r w:rsidDel="00000000" w:rsidR="00000000" w:rsidRPr="00000000">
              <w:rPr>
                <w:rtl w:val="0"/>
              </w:rPr>
              <w:t xml:space="preserve">11. To be aware of the needs of learners, ensuring that their risk assessments and positive handling plans are adhered to.</w:t>
            </w:r>
          </w:p>
          <w:p w:rsidR="00000000" w:rsidDel="00000000" w:rsidP="00000000" w:rsidRDefault="00000000" w:rsidRPr="00000000" w14:paraId="00000029">
            <w:pPr>
              <w:widowControl w:val="0"/>
              <w:rPr/>
            </w:pPr>
            <w:r w:rsidDel="00000000" w:rsidR="00000000" w:rsidRPr="00000000">
              <w:rPr>
                <w:rtl w:val="0"/>
              </w:rPr>
              <w:t xml:space="preserve">12. To develop an understanding of the special educational needs of the student/s concerned and how their needs impact upon their ability to learn.</w:t>
            </w:r>
          </w:p>
          <w:p w:rsidR="00000000" w:rsidDel="00000000" w:rsidP="00000000" w:rsidRDefault="00000000" w:rsidRPr="00000000" w14:paraId="0000002A">
            <w:pPr>
              <w:widowControl w:val="0"/>
              <w:rPr/>
            </w:pPr>
            <w:r w:rsidDel="00000000" w:rsidR="00000000" w:rsidRPr="00000000">
              <w:rPr>
                <w:rtl w:val="0"/>
              </w:rPr>
              <w:t xml:space="preserve">13. To individualise students' access to the lesson and its content through appropriate lesson preparation, clarification, explanations, equipment and materials.</w:t>
            </w:r>
          </w:p>
          <w:p w:rsidR="00000000" w:rsidDel="00000000" w:rsidP="00000000" w:rsidRDefault="00000000" w:rsidRPr="00000000" w14:paraId="0000002B">
            <w:pPr>
              <w:widowControl w:val="0"/>
              <w:rPr/>
            </w:pPr>
            <w:r w:rsidDel="00000000" w:rsidR="00000000" w:rsidRPr="00000000">
              <w:rPr>
                <w:rtl w:val="0"/>
              </w:rPr>
              <w:t xml:space="preserve">14. To promote independent learning.</w:t>
            </w:r>
          </w:p>
          <w:p w:rsidR="00000000" w:rsidDel="00000000" w:rsidP="00000000" w:rsidRDefault="00000000" w:rsidRPr="00000000" w14:paraId="0000002C">
            <w:pPr>
              <w:widowControl w:val="0"/>
              <w:rPr/>
            </w:pPr>
            <w:r w:rsidDel="00000000" w:rsidR="00000000" w:rsidRPr="00000000">
              <w:rPr>
                <w:rtl w:val="0"/>
              </w:rPr>
              <w:t xml:space="preserve">15. To ensure students record work in an appropriate way.</w:t>
            </w:r>
          </w:p>
          <w:p w:rsidR="00000000" w:rsidDel="00000000" w:rsidP="00000000" w:rsidRDefault="00000000" w:rsidRPr="00000000" w14:paraId="0000002D">
            <w:pPr>
              <w:widowControl w:val="0"/>
              <w:rPr/>
            </w:pPr>
            <w:r w:rsidDel="00000000" w:rsidR="00000000" w:rsidRPr="00000000">
              <w:rPr>
                <w:rtl w:val="0"/>
              </w:rPr>
              <w:t xml:space="preserve">16. To develop study and organisational skills.</w:t>
            </w:r>
          </w:p>
          <w:p w:rsidR="00000000" w:rsidDel="00000000" w:rsidP="00000000" w:rsidRDefault="00000000" w:rsidRPr="00000000" w14:paraId="0000002E">
            <w:pPr>
              <w:widowControl w:val="0"/>
              <w:rPr/>
            </w:pPr>
            <w:r w:rsidDel="00000000" w:rsidR="00000000" w:rsidRPr="00000000">
              <w:rPr>
                <w:rtl w:val="0"/>
              </w:rPr>
              <w:t xml:space="preserve">17. To keep the students on task and to build motivation.</w:t>
            </w:r>
          </w:p>
          <w:p w:rsidR="00000000" w:rsidDel="00000000" w:rsidP="00000000" w:rsidRDefault="00000000" w:rsidRPr="00000000" w14:paraId="0000002F">
            <w:pPr>
              <w:widowControl w:val="0"/>
              <w:rPr/>
            </w:pPr>
            <w:r w:rsidDel="00000000" w:rsidR="00000000" w:rsidRPr="00000000">
              <w:rPr>
                <w:rtl w:val="0"/>
              </w:rPr>
              <w:t xml:space="preserve">18. To model good practice.</w:t>
            </w:r>
          </w:p>
          <w:p w:rsidR="00000000" w:rsidDel="00000000" w:rsidP="00000000" w:rsidRDefault="00000000" w:rsidRPr="00000000" w14:paraId="00000030">
            <w:pPr>
              <w:widowControl w:val="0"/>
              <w:rPr/>
            </w:pPr>
            <w:r w:rsidDel="00000000" w:rsidR="00000000" w:rsidRPr="00000000">
              <w:rPr>
                <w:rtl w:val="0"/>
              </w:rPr>
              <w:t xml:space="preserve">19. To help build the student/s' confidence and enhance self-esteem.</w:t>
            </w:r>
          </w:p>
        </w:tc>
      </w:tr>
      <w:tr>
        <w:trPr>
          <w:cantSplit w:val="0"/>
          <w:trHeight w:val="42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rPr>
                <w:b w:val="1"/>
                <w:bCs w:val="1"/>
              </w:rPr>
            </w:pPr>
            <w:r w:rsidDel="00000000" w:rsidR="00000000" w:rsidRPr="00000000">
              <w:rPr>
                <w:b w:val="1"/>
                <w:bCs w:val="1"/>
                <w:rtl w:val="0"/>
              </w:rPr>
              <w:t xml:space="preserve">TEACHING AND LEARNING ACTIVITIES</w:t>
            </w:r>
          </w:p>
          <w:p w:rsidR="00000000" w:rsidDel="00000000" w:rsidP="00000000" w:rsidRDefault="00000000" w:rsidRPr="00000000" w14:paraId="00000033">
            <w:pPr>
              <w:widowControl w:val="0"/>
              <w:rPr/>
            </w:pPr>
            <w:r w:rsidDel="00000000" w:rsidR="00000000" w:rsidRPr="00000000">
              <w:rPr>
                <w:rtl w:val="0"/>
              </w:rPr>
            </w:r>
          </w:p>
          <w:p w:rsidR="00000000" w:rsidDel="00000000" w:rsidP="00000000" w:rsidRDefault="00000000" w:rsidRPr="00000000" w14:paraId="00000034">
            <w:pPr>
              <w:widowControl w:val="0"/>
              <w:rPr/>
            </w:pPr>
            <w:r w:rsidDel="00000000" w:rsidR="00000000" w:rsidRPr="00000000">
              <w:rPr>
                <w:rtl w:val="0"/>
              </w:rPr>
              <w:t xml:space="preserve">a. To use clearly structured learning activities that interest and motivate pupils and progress them.</w:t>
            </w:r>
          </w:p>
          <w:p w:rsidR="00000000" w:rsidDel="00000000" w:rsidP="00000000" w:rsidRDefault="00000000" w:rsidRPr="00000000" w14:paraId="00000035">
            <w:pPr>
              <w:widowControl w:val="0"/>
              <w:rPr/>
            </w:pPr>
            <w:r w:rsidDel="00000000" w:rsidR="00000000" w:rsidRPr="00000000">
              <w:rPr>
                <w:rtl w:val="0"/>
              </w:rPr>
              <w:t xml:space="preserve">b. To communicate effectively and sensitively with pupils to support their learning.</w:t>
            </w:r>
          </w:p>
          <w:p w:rsidR="00000000" w:rsidDel="00000000" w:rsidP="00000000" w:rsidRDefault="00000000" w:rsidRPr="00000000" w14:paraId="00000036">
            <w:pPr>
              <w:widowControl w:val="0"/>
              <w:rPr/>
            </w:pPr>
            <w:r w:rsidDel="00000000" w:rsidR="00000000" w:rsidRPr="00000000">
              <w:rPr>
                <w:rtl w:val="0"/>
              </w:rPr>
              <w:t xml:space="preserve">c. To promote the inclusion of all pupils in the activities in which they are involved.</w:t>
            </w:r>
          </w:p>
          <w:p w:rsidR="00000000" w:rsidDel="00000000" w:rsidP="00000000" w:rsidRDefault="00000000" w:rsidRPr="00000000" w14:paraId="00000037">
            <w:pPr>
              <w:widowControl w:val="0"/>
              <w:rPr/>
            </w:pPr>
            <w:r w:rsidDel="00000000" w:rsidR="00000000" w:rsidRPr="00000000">
              <w:rPr>
                <w:rtl w:val="0"/>
              </w:rPr>
              <w:t xml:space="preserve">d. To use behaviour management strategies, in line with the school's policy and procedures, which contribute to a purposeful learning environment.</w:t>
            </w:r>
          </w:p>
          <w:p w:rsidR="00000000" w:rsidDel="00000000" w:rsidP="00000000" w:rsidRDefault="00000000" w:rsidRPr="00000000" w14:paraId="00000038">
            <w:pPr>
              <w:widowControl w:val="0"/>
              <w:rPr/>
            </w:pPr>
            <w:r w:rsidDel="00000000" w:rsidR="00000000" w:rsidRPr="00000000">
              <w:rPr>
                <w:rtl w:val="0"/>
              </w:rPr>
              <w:t xml:space="preserve">e. To advance pupils' learning in a range of settings, including working with individuals and small groups.</w:t>
            </w:r>
          </w:p>
          <w:p w:rsidR="00000000" w:rsidDel="00000000" w:rsidP="00000000" w:rsidRDefault="00000000" w:rsidRPr="00000000" w14:paraId="00000039">
            <w:pPr>
              <w:widowControl w:val="0"/>
              <w:rPr/>
            </w:pPr>
            <w:r w:rsidDel="00000000" w:rsidR="00000000" w:rsidRPr="00000000">
              <w:rPr>
                <w:rtl w:val="0"/>
              </w:rPr>
              <w:t xml:space="preserve">f. To recognise and respond effectively to equal opportunities issues as they arise, including by challenging stereotyped views, and by challenging bullying or harassment, following relevant policies and procedures.</w:t>
            </w:r>
          </w:p>
          <w:p w:rsidR="00000000" w:rsidDel="00000000" w:rsidP="00000000" w:rsidRDefault="00000000" w:rsidRPr="00000000" w14:paraId="0000003A">
            <w:pPr>
              <w:widowControl w:val="0"/>
              <w:rPr/>
            </w:pPr>
            <w:r w:rsidDel="00000000" w:rsidR="00000000" w:rsidRPr="00000000">
              <w:rPr>
                <w:rtl w:val="0"/>
              </w:rPr>
              <w:t xml:space="preserve">g. To prepare and enhance the physical teaching space and promote the use of resources.</w:t>
            </w:r>
          </w:p>
        </w:tc>
      </w:tr>
      <w:tr>
        <w:trPr>
          <w:cantSplit w:val="0"/>
          <w:trHeight w:val="42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rPr>
                <w:b w:val="1"/>
                <w:bCs w:val="1"/>
              </w:rPr>
            </w:pPr>
            <w:r w:rsidDel="00000000" w:rsidR="00000000" w:rsidRPr="00000000">
              <w:rPr>
                <w:b w:val="1"/>
                <w:bCs w:val="1"/>
                <w:rtl w:val="0"/>
              </w:rPr>
              <w:t xml:space="preserve">PLANNING AND EXPECTATIONS</w:t>
            </w:r>
          </w:p>
          <w:p w:rsidR="00000000" w:rsidDel="00000000" w:rsidP="00000000" w:rsidRDefault="00000000" w:rsidRPr="00000000" w14:paraId="0000003D">
            <w:pPr>
              <w:widowControl w:val="0"/>
              <w:rPr>
                <w:b w:val="1"/>
                <w:bCs w:val="1"/>
              </w:rPr>
            </w:pPr>
            <w:r w:rsidDel="00000000" w:rsidR="00000000" w:rsidRPr="00000000">
              <w:rPr>
                <w:rtl w:val="0"/>
              </w:rPr>
            </w:r>
          </w:p>
          <w:p w:rsidR="00000000" w:rsidDel="00000000" w:rsidP="00000000" w:rsidRDefault="00000000" w:rsidRPr="00000000" w14:paraId="0000003E">
            <w:pPr>
              <w:widowControl w:val="0"/>
              <w:rPr/>
            </w:pPr>
            <w:r w:rsidDel="00000000" w:rsidR="00000000" w:rsidRPr="00000000">
              <w:rPr>
                <w:rtl w:val="0"/>
              </w:rPr>
              <w:t xml:space="preserve">Within the guidelines set by the senior management team, qualified teacher and key stage leaders:</w:t>
            </w:r>
          </w:p>
          <w:p w:rsidR="00000000" w:rsidDel="00000000" w:rsidP="00000000" w:rsidRDefault="00000000" w:rsidRPr="00000000" w14:paraId="0000003F">
            <w:pPr>
              <w:widowControl w:val="0"/>
              <w:rPr/>
            </w:pPr>
            <w:r w:rsidDel="00000000" w:rsidR="00000000" w:rsidRPr="00000000">
              <w:rPr>
                <w:rtl w:val="0"/>
              </w:rPr>
            </w:r>
          </w:p>
          <w:p w:rsidR="00000000" w:rsidDel="00000000" w:rsidP="00000000" w:rsidRDefault="00000000" w:rsidRPr="00000000" w14:paraId="00000040">
            <w:pPr>
              <w:widowControl w:val="0"/>
              <w:rPr/>
            </w:pPr>
            <w:r w:rsidDel="00000000" w:rsidR="00000000" w:rsidRPr="00000000">
              <w:rPr>
                <w:rtl w:val="0"/>
              </w:rPr>
              <w:t xml:space="preserve">1. To prepare students and LSAs beforehand for a task.</w:t>
            </w:r>
          </w:p>
          <w:p w:rsidR="00000000" w:rsidDel="00000000" w:rsidP="00000000" w:rsidRDefault="00000000" w:rsidRPr="00000000" w14:paraId="00000041">
            <w:pPr>
              <w:widowControl w:val="0"/>
              <w:rPr/>
            </w:pPr>
            <w:r w:rsidDel="00000000" w:rsidR="00000000" w:rsidRPr="00000000">
              <w:rPr>
                <w:rtl w:val="0"/>
              </w:rPr>
              <w:t xml:space="preserve">2. To promote differentiated activities with identified individuals or groups.</w:t>
            </w:r>
          </w:p>
          <w:p w:rsidR="00000000" w:rsidDel="00000000" w:rsidP="00000000" w:rsidRDefault="00000000" w:rsidRPr="00000000" w14:paraId="00000042">
            <w:pPr>
              <w:widowControl w:val="0"/>
              <w:rPr/>
            </w:pPr>
            <w:r w:rsidDel="00000000" w:rsidR="00000000" w:rsidRPr="00000000">
              <w:rPr>
                <w:rtl w:val="0"/>
              </w:rPr>
              <w:t xml:space="preserve">3. To support the key stage LSAs in implementing specific teaching programmes.</w:t>
            </w:r>
          </w:p>
          <w:p w:rsidR="00000000" w:rsidDel="00000000" w:rsidP="00000000" w:rsidRDefault="00000000" w:rsidRPr="00000000" w14:paraId="00000043">
            <w:pPr>
              <w:widowControl w:val="0"/>
              <w:rPr/>
            </w:pPr>
            <w:r w:rsidDel="00000000" w:rsidR="00000000" w:rsidRPr="00000000">
              <w:rPr>
                <w:rtl w:val="0"/>
              </w:rPr>
              <w:t xml:space="preserve">4. To lead practical tasks.</w:t>
            </w:r>
          </w:p>
          <w:p w:rsidR="00000000" w:rsidDel="00000000" w:rsidP="00000000" w:rsidRDefault="00000000" w:rsidRPr="00000000" w14:paraId="00000044">
            <w:pPr>
              <w:widowControl w:val="0"/>
              <w:rPr/>
            </w:pPr>
            <w:r w:rsidDel="00000000" w:rsidR="00000000" w:rsidRPr="00000000">
              <w:rPr>
                <w:rtl w:val="0"/>
              </w:rPr>
              <w:t xml:space="preserve">5. To keep records to evaluate student progress including IEPs, PHPs, risk assessments, B-Squared, assessments etc.</w:t>
            </w:r>
          </w:p>
        </w:tc>
      </w:tr>
      <w:tr>
        <w:trPr>
          <w:cantSplit w:val="0"/>
          <w:trHeight w:val="42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rPr>
                <w:b w:val="1"/>
                <w:bCs w:val="1"/>
              </w:rPr>
            </w:pPr>
            <w:r w:rsidDel="00000000" w:rsidR="00000000" w:rsidRPr="00000000">
              <w:rPr>
                <w:b w:val="1"/>
                <w:bCs w:val="1"/>
                <w:rtl w:val="0"/>
              </w:rPr>
              <w:t xml:space="preserve">MONITORING AND ASSESSMENT</w:t>
            </w:r>
          </w:p>
          <w:p w:rsidR="00000000" w:rsidDel="00000000" w:rsidP="00000000" w:rsidRDefault="00000000" w:rsidRPr="00000000" w14:paraId="00000047">
            <w:pPr>
              <w:widowControl w:val="0"/>
              <w:rPr/>
            </w:pPr>
            <w:r w:rsidDel="00000000" w:rsidR="00000000" w:rsidRPr="00000000">
              <w:rPr>
                <w:rtl w:val="0"/>
              </w:rPr>
            </w:r>
          </w:p>
          <w:p w:rsidR="00000000" w:rsidDel="00000000" w:rsidP="00000000" w:rsidRDefault="00000000" w:rsidRPr="00000000" w14:paraId="00000048">
            <w:pPr>
              <w:widowControl w:val="0"/>
              <w:rPr/>
            </w:pPr>
            <w:r w:rsidDel="00000000" w:rsidR="00000000" w:rsidRPr="00000000">
              <w:rPr>
                <w:rtl w:val="0"/>
              </w:rPr>
              <w:t xml:space="preserve">1. To ensure pupils' progress through providing feedback on evidence within workbooks and portfolios.</w:t>
            </w:r>
          </w:p>
          <w:p w:rsidR="00000000" w:rsidDel="00000000" w:rsidP="00000000" w:rsidRDefault="00000000" w:rsidRPr="00000000" w14:paraId="00000049">
            <w:pPr>
              <w:widowControl w:val="0"/>
              <w:rPr/>
            </w:pPr>
            <w:r w:rsidDel="00000000" w:rsidR="00000000" w:rsidRPr="00000000">
              <w:rPr>
                <w:rtl w:val="0"/>
              </w:rPr>
              <w:t xml:space="preserve">2. To ensure the monitoring of pupils' responses to learning tasks and modify their approach accordingly.</w:t>
            </w:r>
          </w:p>
          <w:p w:rsidR="00000000" w:rsidDel="00000000" w:rsidP="00000000" w:rsidRDefault="00000000" w:rsidRPr="00000000" w14:paraId="0000004A">
            <w:pPr>
              <w:widowControl w:val="0"/>
              <w:rPr/>
            </w:pPr>
            <w:r w:rsidDel="00000000" w:rsidR="00000000" w:rsidRPr="00000000">
              <w:rPr>
                <w:rtl w:val="0"/>
              </w:rPr>
              <w:t xml:space="preserve">3. To monitor pupils' participation and progress, providing feedback to key stage leaders and management, and giving constructive support to pupils as they learn.</w:t>
            </w:r>
          </w:p>
          <w:p w:rsidR="00000000" w:rsidDel="00000000" w:rsidP="00000000" w:rsidRDefault="00000000" w:rsidRPr="00000000" w14:paraId="0000004B">
            <w:pPr>
              <w:widowControl w:val="0"/>
              <w:rPr/>
            </w:pPr>
            <w:r w:rsidDel="00000000" w:rsidR="00000000" w:rsidRPr="00000000">
              <w:rPr>
                <w:rtl w:val="0"/>
              </w:rPr>
              <w:t xml:space="preserve">4. To maintain and analyse records of pupils' progress.</w:t>
            </w:r>
          </w:p>
          <w:p w:rsidR="00000000" w:rsidDel="00000000" w:rsidP="00000000" w:rsidRDefault="00000000" w:rsidRPr="00000000" w14:paraId="0000004C">
            <w:pPr>
              <w:widowControl w:val="0"/>
              <w:rPr/>
            </w:pPr>
            <w:r w:rsidDel="00000000" w:rsidR="00000000" w:rsidRPr="00000000">
              <w:rPr>
                <w:rtl w:val="0"/>
              </w:rPr>
            </w:r>
          </w:p>
        </w:tc>
      </w:tr>
      <w:tr>
        <w:trPr>
          <w:cantSplit w:val="0"/>
          <w:trHeight w:val="42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rPr>
                <w:b w:val="1"/>
                <w:bCs w:val="1"/>
              </w:rPr>
            </w:pPr>
            <w:r w:rsidDel="00000000" w:rsidR="00000000" w:rsidRPr="00000000">
              <w:rPr>
                <w:b w:val="1"/>
                <w:bCs w:val="1"/>
                <w:rtl w:val="0"/>
              </w:rPr>
              <w:t xml:space="preserve">KNOWLEDGE AND UNDERSTANDING</w:t>
            </w:r>
          </w:p>
          <w:p w:rsidR="00000000" w:rsidDel="00000000" w:rsidP="00000000" w:rsidRDefault="00000000" w:rsidRPr="00000000" w14:paraId="0000004F">
            <w:pPr>
              <w:widowControl w:val="0"/>
              <w:rPr/>
            </w:pPr>
            <w:r w:rsidDel="00000000" w:rsidR="00000000" w:rsidRPr="00000000">
              <w:rPr>
                <w:rtl w:val="0"/>
              </w:rPr>
            </w:r>
          </w:p>
          <w:p w:rsidR="00000000" w:rsidDel="00000000" w:rsidP="00000000" w:rsidRDefault="00000000" w:rsidRPr="00000000" w14:paraId="00000050">
            <w:pPr>
              <w:widowControl w:val="0"/>
              <w:rPr/>
            </w:pPr>
            <w:r w:rsidDel="00000000" w:rsidR="00000000" w:rsidRPr="00000000">
              <w:rPr>
                <w:rtl w:val="0"/>
              </w:rPr>
              <w:t xml:space="preserve">1. To understand the curriculum, the age-related expectations of pupils, the main teaching methods and the testing/examination frameworks in the subject and age ranges in which they are involved.</w:t>
            </w:r>
          </w:p>
          <w:p w:rsidR="00000000" w:rsidDel="00000000" w:rsidP="00000000" w:rsidRDefault="00000000" w:rsidRPr="00000000" w14:paraId="00000051">
            <w:pPr>
              <w:widowControl w:val="0"/>
              <w:rPr/>
            </w:pPr>
            <w:r w:rsidDel="00000000" w:rsidR="00000000" w:rsidRPr="00000000">
              <w:rPr>
                <w:rtl w:val="0"/>
              </w:rPr>
              <w:t xml:space="preserve">2. To know how to use ICT to advance pupils' learning and can use common ICT tools for their own and pupils' benefit.</w:t>
            </w:r>
          </w:p>
          <w:p w:rsidR="00000000" w:rsidDel="00000000" w:rsidP="00000000" w:rsidRDefault="00000000" w:rsidRPr="00000000" w14:paraId="00000052">
            <w:pPr>
              <w:widowControl w:val="0"/>
              <w:rPr/>
            </w:pPr>
            <w:r w:rsidDel="00000000" w:rsidR="00000000" w:rsidRPr="00000000">
              <w:rPr>
                <w:rtl w:val="0"/>
              </w:rPr>
              <w:t xml:space="preserve">3. To develop an understanding of the key factors that can affect the way pupils learn.</w:t>
            </w:r>
          </w:p>
          <w:p w:rsidR="00000000" w:rsidDel="00000000" w:rsidP="00000000" w:rsidRDefault="00000000" w:rsidRPr="00000000" w14:paraId="00000053">
            <w:pPr>
              <w:widowControl w:val="0"/>
              <w:rPr/>
            </w:pPr>
            <w:r w:rsidDel="00000000" w:rsidR="00000000" w:rsidRPr="00000000">
              <w:rPr>
                <w:rtl w:val="0"/>
              </w:rPr>
              <w:t xml:space="preserve">4. To have achieved a qualification in English/literacy and mathematics/numeracy equivalent to at least level 2 of the National Qualifications Framework.</w:t>
            </w:r>
          </w:p>
          <w:p w:rsidR="00000000" w:rsidDel="00000000" w:rsidP="00000000" w:rsidRDefault="00000000" w:rsidRPr="00000000" w14:paraId="00000054">
            <w:pPr>
              <w:widowControl w:val="0"/>
              <w:rPr/>
            </w:pPr>
            <w:r w:rsidDel="00000000" w:rsidR="00000000" w:rsidRPr="00000000">
              <w:rPr>
                <w:rtl w:val="0"/>
              </w:rPr>
              <w:t xml:space="preserve">5. To know the legal definition of Special Education Needs and Disabilities (SEND), and be willing to become familiar with the guidance about meeting SEND given in the SEND Code of Practice.</w:t>
            </w:r>
          </w:p>
          <w:p w:rsidR="00000000" w:rsidDel="00000000" w:rsidP="00000000" w:rsidRDefault="00000000" w:rsidRPr="00000000" w14:paraId="00000055">
            <w:pPr>
              <w:widowControl w:val="0"/>
              <w:rPr/>
            </w:pPr>
            <w:r w:rsidDel="00000000" w:rsidR="00000000" w:rsidRPr="00000000">
              <w:rPr>
                <w:rtl w:val="0"/>
              </w:rPr>
              <w:t xml:space="preserve">6. Via support from Team Teach Co-ordinators and Assistant Head Teachers, be able to deploy a range of strategies to establish a purposeful learning environment and to promote good behaviour.</w:t>
            </w:r>
          </w:p>
          <w:p w:rsidR="00000000" w:rsidDel="00000000" w:rsidP="00000000" w:rsidRDefault="00000000" w:rsidRPr="00000000" w14:paraId="00000056">
            <w:pPr>
              <w:widowControl w:val="0"/>
              <w:rPr/>
            </w:pPr>
            <w:r w:rsidDel="00000000" w:rsidR="00000000" w:rsidRPr="00000000">
              <w:rPr>
                <w:rtl w:val="0"/>
              </w:rPr>
              <w:t xml:space="preserve">7. To work as part of the team liaising, advising and consulting where appropriate.</w:t>
            </w:r>
          </w:p>
          <w:p w:rsidR="00000000" w:rsidDel="00000000" w:rsidP="00000000" w:rsidRDefault="00000000" w:rsidRPr="00000000" w14:paraId="00000057">
            <w:pPr>
              <w:widowControl w:val="0"/>
              <w:rPr/>
            </w:pPr>
            <w:r w:rsidDel="00000000" w:rsidR="00000000" w:rsidRPr="00000000">
              <w:rPr>
                <w:rtl w:val="0"/>
              </w:rPr>
              <w:t xml:space="preserve">8. To support and adhere to school policies and procedures, including those relating to confidentiality, behaviour and safeguarding.</w:t>
            </w:r>
          </w:p>
          <w:p w:rsidR="00000000" w:rsidDel="00000000" w:rsidP="00000000" w:rsidRDefault="00000000" w:rsidRPr="00000000" w14:paraId="00000058">
            <w:pPr>
              <w:widowControl w:val="0"/>
              <w:rPr/>
            </w:pPr>
            <w:r w:rsidDel="00000000" w:rsidR="00000000" w:rsidRPr="00000000">
              <w:rPr>
                <w:rtl w:val="0"/>
              </w:rPr>
              <w:t xml:space="preserve">9. To identify personal training needs and to attend appropriate internal and external in-service training.</w:t>
            </w:r>
          </w:p>
          <w:p w:rsidR="00000000" w:rsidDel="00000000" w:rsidP="00000000" w:rsidRDefault="00000000" w:rsidRPr="00000000" w14:paraId="00000059">
            <w:pPr>
              <w:widowControl w:val="0"/>
              <w:rPr/>
            </w:pPr>
            <w:r w:rsidDel="00000000" w:rsidR="00000000" w:rsidRPr="00000000">
              <w:rPr>
                <w:rtl w:val="0"/>
              </w:rPr>
              <w:t xml:space="preserve">10. Any other tasks as directed by the senior management team or specialists which fall within the purview of the post.</w:t>
            </w:r>
          </w:p>
        </w:tc>
      </w:tr>
      <w:tr>
        <w:trPr>
          <w:cantSplit w:val="0"/>
          <w:trHeight w:val="42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rPr>
                <w:b w:val="1"/>
                <w:bCs w:val="1"/>
              </w:rPr>
            </w:pPr>
            <w:r w:rsidDel="00000000" w:rsidR="00000000" w:rsidRPr="00000000">
              <w:rPr>
                <w:b w:val="1"/>
                <w:bCs w:val="1"/>
                <w:rtl w:val="0"/>
              </w:rPr>
              <w:t xml:space="preserve">PERSONAL DEVELOPMENT AND WELL-BEING</w:t>
            </w:r>
          </w:p>
          <w:p w:rsidR="00000000" w:rsidDel="00000000" w:rsidP="00000000" w:rsidRDefault="00000000" w:rsidRPr="00000000" w14:paraId="0000005C">
            <w:pPr>
              <w:widowControl w:val="0"/>
              <w:rPr/>
            </w:pPr>
            <w:r w:rsidDel="00000000" w:rsidR="00000000" w:rsidRPr="00000000">
              <w:rPr>
                <w:rtl w:val="0"/>
              </w:rPr>
            </w:r>
          </w:p>
          <w:p w:rsidR="00000000" w:rsidDel="00000000" w:rsidP="00000000" w:rsidRDefault="00000000" w:rsidRPr="00000000" w14:paraId="0000005D">
            <w:pPr>
              <w:widowControl w:val="0"/>
              <w:rPr/>
            </w:pPr>
            <w:r w:rsidDel="00000000" w:rsidR="00000000" w:rsidRPr="00000000">
              <w:rPr>
                <w:rtl w:val="0"/>
              </w:rPr>
              <w:t xml:space="preserve">1. To support the school's drive for high standards by treating students with respect and, in turn, promoting the school's ARRRT philosophy.</w:t>
            </w:r>
          </w:p>
          <w:p w:rsidR="00000000" w:rsidDel="00000000" w:rsidP="00000000" w:rsidRDefault="00000000" w:rsidRPr="00000000" w14:paraId="0000005E">
            <w:pPr>
              <w:widowControl w:val="0"/>
              <w:rPr/>
            </w:pPr>
            <w:r w:rsidDel="00000000" w:rsidR="00000000" w:rsidRPr="00000000">
              <w:rPr>
                <w:rtl w:val="0"/>
              </w:rPr>
              <w:t xml:space="preserve">2. To support and contribute to the school's commitment to enable children to be healthy; stay safe; enjoy and achieve; make a positive contribution; and achieve economic well-being.</w:t>
            </w:r>
          </w:p>
          <w:p w:rsidR="00000000" w:rsidDel="00000000" w:rsidP="00000000" w:rsidRDefault="00000000" w:rsidRPr="00000000" w14:paraId="0000005F">
            <w:pPr>
              <w:widowControl w:val="0"/>
              <w:rPr/>
            </w:pPr>
            <w:r w:rsidDel="00000000" w:rsidR="00000000" w:rsidRPr="00000000">
              <w:rPr>
                <w:rtl w:val="0"/>
              </w:rPr>
              <w:t xml:space="preserve">3. To maintain high expectations of all pupils, respect their social, cultural, linguistic, religious and ethnic backgrounds; and are committed to raising their educational achievement.</w:t>
            </w:r>
          </w:p>
          <w:p w:rsidR="00000000" w:rsidDel="00000000" w:rsidP="00000000" w:rsidRDefault="00000000" w:rsidRPr="00000000" w14:paraId="00000060">
            <w:pPr>
              <w:widowControl w:val="0"/>
              <w:rPr/>
            </w:pPr>
            <w:r w:rsidDel="00000000" w:rsidR="00000000" w:rsidRPr="00000000">
              <w:rPr>
                <w:rtl w:val="0"/>
              </w:rPr>
              <w:t xml:space="preserve">4. To demonstrate the ability to liaise sensitively and effectively with parents and carers recognising their roles in pupils' learning.</w:t>
            </w:r>
          </w:p>
          <w:p w:rsidR="00000000" w:rsidDel="00000000" w:rsidP="00000000" w:rsidRDefault="00000000" w:rsidRPr="00000000" w14:paraId="00000061">
            <w:pPr>
              <w:widowControl w:val="0"/>
              <w:rPr/>
            </w:pPr>
            <w:r w:rsidDel="00000000" w:rsidR="00000000" w:rsidRPr="00000000">
              <w:rPr>
                <w:rtl w:val="0"/>
              </w:rPr>
              <w:t xml:space="preserve">5. To be able to improve your own practice, including observation, evaluation and discussion with colleagues.</w:t>
            </w:r>
          </w:p>
        </w:tc>
      </w:tr>
      <w:tr>
        <w:trPr>
          <w:cantSplit w:val="0"/>
          <w:trHeight w:val="42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rPr>
                <w:b w:val="1"/>
                <w:bCs w:val="1"/>
              </w:rPr>
            </w:pPr>
            <w:r w:rsidDel="00000000" w:rsidR="00000000" w:rsidRPr="00000000">
              <w:rPr>
                <w:b w:val="1"/>
                <w:bCs w:val="1"/>
                <w:rtl w:val="0"/>
              </w:rPr>
              <w:t xml:space="preserve">ENVIRONMENT AND SUPERVISION</w:t>
            </w:r>
          </w:p>
          <w:p w:rsidR="00000000" w:rsidDel="00000000" w:rsidP="00000000" w:rsidRDefault="00000000" w:rsidRPr="00000000" w14:paraId="00000064">
            <w:pPr>
              <w:widowControl w:val="0"/>
              <w:rPr/>
            </w:pPr>
            <w:r w:rsidDel="00000000" w:rsidR="00000000" w:rsidRPr="00000000">
              <w:rPr>
                <w:rtl w:val="0"/>
              </w:rPr>
            </w:r>
          </w:p>
          <w:p w:rsidR="00000000" w:rsidDel="00000000" w:rsidP="00000000" w:rsidRDefault="00000000" w:rsidRPr="00000000" w14:paraId="00000065">
            <w:pPr>
              <w:widowControl w:val="0"/>
              <w:rPr/>
            </w:pPr>
            <w:r w:rsidDel="00000000" w:rsidR="00000000" w:rsidRPr="00000000">
              <w:rPr>
                <w:rtl w:val="0"/>
              </w:rPr>
              <w:t xml:space="preserve">1. To ensure that the personal working environment is clean and tidy, well presented and welcoming.</w:t>
            </w:r>
          </w:p>
          <w:p w:rsidR="00000000" w:rsidDel="00000000" w:rsidP="00000000" w:rsidRDefault="00000000" w:rsidRPr="00000000" w14:paraId="00000066">
            <w:pPr>
              <w:widowControl w:val="0"/>
              <w:rPr/>
            </w:pPr>
            <w:r w:rsidDel="00000000" w:rsidR="00000000" w:rsidRPr="00000000">
              <w:rPr>
                <w:rtl w:val="0"/>
              </w:rPr>
              <w:t xml:space="preserve">2. To participate in ALP School's duty rota as directed.</w:t>
            </w:r>
          </w:p>
        </w:tc>
      </w:tr>
      <w:tr>
        <w:trPr>
          <w:cantSplit w:val="0"/>
          <w:trHeight w:val="42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rPr>
                <w:b w:val="1"/>
                <w:bCs w:val="1"/>
              </w:rPr>
            </w:pPr>
            <w:r w:rsidDel="00000000" w:rsidR="00000000" w:rsidRPr="00000000">
              <w:rPr>
                <w:b w:val="1"/>
                <w:bCs w:val="1"/>
                <w:rtl w:val="0"/>
              </w:rPr>
              <w:t xml:space="preserve">KEY PERFORMANCE INDICATORS</w:t>
            </w:r>
          </w:p>
          <w:p w:rsidR="00000000" w:rsidDel="00000000" w:rsidP="00000000" w:rsidRDefault="00000000" w:rsidRPr="00000000" w14:paraId="00000069">
            <w:pPr>
              <w:widowControl w:val="0"/>
              <w:rPr/>
            </w:pPr>
            <w:r w:rsidDel="00000000" w:rsidR="00000000" w:rsidRPr="00000000">
              <w:rPr>
                <w:rtl w:val="0"/>
              </w:rPr>
            </w:r>
          </w:p>
          <w:p w:rsidR="00000000" w:rsidDel="00000000" w:rsidP="00000000" w:rsidRDefault="00000000" w:rsidRPr="00000000" w14:paraId="0000006A">
            <w:pPr>
              <w:widowControl w:val="0"/>
              <w:rPr/>
            </w:pPr>
            <w:r w:rsidDel="00000000" w:rsidR="00000000" w:rsidRPr="00000000">
              <w:rPr>
                <w:rtl w:val="0"/>
              </w:rPr>
              <w:t xml:space="preserve">1. Student and parent/carer level satisfaction.</w:t>
            </w:r>
          </w:p>
          <w:p w:rsidR="00000000" w:rsidDel="00000000" w:rsidP="00000000" w:rsidRDefault="00000000" w:rsidRPr="00000000" w14:paraId="0000006B">
            <w:pPr>
              <w:widowControl w:val="0"/>
              <w:rPr/>
            </w:pPr>
            <w:r w:rsidDel="00000000" w:rsidR="00000000" w:rsidRPr="00000000">
              <w:rPr>
                <w:rtl w:val="0"/>
              </w:rPr>
              <w:t xml:space="preserve">2. Progress of the learner(s) you work with.</w:t>
            </w:r>
          </w:p>
          <w:p w:rsidR="00000000" w:rsidDel="00000000" w:rsidP="00000000" w:rsidRDefault="00000000" w:rsidRPr="00000000" w14:paraId="0000006C">
            <w:pPr>
              <w:widowControl w:val="0"/>
              <w:rPr/>
            </w:pPr>
            <w:r w:rsidDel="00000000" w:rsidR="00000000" w:rsidRPr="00000000">
              <w:rPr>
                <w:rtl w:val="0"/>
              </w:rPr>
              <w:t xml:space="preserve">3. Satisfaction of the LSAs you support.</w:t>
            </w:r>
          </w:p>
          <w:p w:rsidR="00000000" w:rsidDel="00000000" w:rsidP="00000000" w:rsidRDefault="00000000" w:rsidRPr="00000000" w14:paraId="0000006D">
            <w:pPr>
              <w:widowControl w:val="0"/>
              <w:rPr/>
            </w:pPr>
            <w:r w:rsidDel="00000000" w:rsidR="00000000" w:rsidRPr="00000000">
              <w:rPr>
                <w:rtl w:val="0"/>
              </w:rPr>
              <w:t xml:space="preserve">4. Willingness to learn and develop an understanding of the curriculum, learners' needs, policies and teaching practice.</w:t>
            </w:r>
          </w:p>
        </w:tc>
      </w:tr>
      <w:tr>
        <w:trPr>
          <w:cantSplit w:val="0"/>
          <w:trHeight w:val="42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rPr>
                <w:b w:val="1"/>
                <w:bCs w:val="1"/>
              </w:rPr>
            </w:pPr>
            <w:r w:rsidDel="00000000" w:rsidR="00000000" w:rsidRPr="00000000">
              <w:rPr>
                <w:b w:val="1"/>
                <w:bCs w:val="1"/>
                <w:rtl w:val="0"/>
              </w:rPr>
              <w:t xml:space="preserve">EXPECTATIONS AND VALUES</w:t>
            </w:r>
          </w:p>
          <w:p w:rsidR="00000000" w:rsidDel="00000000" w:rsidP="00000000" w:rsidRDefault="00000000" w:rsidRPr="00000000" w14:paraId="00000070">
            <w:pPr>
              <w:widowControl w:val="0"/>
              <w:rPr/>
            </w:pPr>
            <w:r w:rsidDel="00000000" w:rsidR="00000000" w:rsidRPr="00000000">
              <w:rPr>
                <w:rtl w:val="0"/>
              </w:rPr>
            </w:r>
          </w:p>
          <w:p w:rsidR="00000000" w:rsidDel="00000000" w:rsidP="00000000" w:rsidRDefault="00000000" w:rsidRPr="00000000" w14:paraId="00000071">
            <w:pPr>
              <w:widowControl w:val="0"/>
              <w:rPr/>
            </w:pPr>
            <w:r w:rsidDel="00000000" w:rsidR="00000000" w:rsidRPr="00000000">
              <w:rPr>
                <w:rtl w:val="0"/>
              </w:rPr>
              <w:t xml:space="preserve">ALP Schools are committed to continuous learning and all staff are expected to engage in continuing professional learning and development. In common with all who work in the centres, the postholder will also be expected to:</w:t>
            </w:r>
          </w:p>
          <w:p w:rsidR="00000000" w:rsidDel="00000000" w:rsidP="00000000" w:rsidRDefault="00000000" w:rsidRPr="00000000" w14:paraId="00000072">
            <w:pPr>
              <w:widowControl w:val="0"/>
              <w:rPr/>
            </w:pPr>
            <w:r w:rsidDel="00000000" w:rsidR="00000000" w:rsidRPr="00000000">
              <w:rPr>
                <w:rtl w:val="0"/>
              </w:rPr>
            </w:r>
          </w:p>
          <w:p w:rsidR="00000000" w:rsidDel="00000000" w:rsidP="00000000" w:rsidRDefault="00000000" w:rsidRPr="00000000" w14:paraId="00000073">
            <w:pPr>
              <w:widowControl w:val="0"/>
              <w:rPr/>
            </w:pPr>
            <w:r w:rsidDel="00000000" w:rsidR="00000000" w:rsidRPr="00000000">
              <w:rPr>
                <w:rtl w:val="0"/>
              </w:rPr>
              <w:t xml:space="preserve">1. Act as an ambassador for the school and the partnership by supporting our values and expectations of learning.</w:t>
            </w:r>
          </w:p>
          <w:p w:rsidR="00000000" w:rsidDel="00000000" w:rsidP="00000000" w:rsidRDefault="00000000" w:rsidRPr="00000000" w14:paraId="00000074">
            <w:pPr>
              <w:widowControl w:val="0"/>
              <w:rPr/>
            </w:pPr>
            <w:r w:rsidDel="00000000" w:rsidR="00000000" w:rsidRPr="00000000">
              <w:rPr>
                <w:rtl w:val="0"/>
              </w:rPr>
              <w:t xml:space="preserve">2. Be a significant presence and role model for students and staff and to meet fully the school's dress code.</w:t>
            </w:r>
          </w:p>
          <w:p w:rsidR="00000000" w:rsidDel="00000000" w:rsidP="00000000" w:rsidRDefault="00000000" w:rsidRPr="00000000" w14:paraId="00000075">
            <w:pPr>
              <w:widowControl w:val="0"/>
              <w:rPr/>
            </w:pPr>
            <w:r w:rsidDel="00000000" w:rsidR="00000000" w:rsidRPr="00000000">
              <w:rPr>
                <w:rtl w:val="0"/>
              </w:rPr>
              <w:t xml:space="preserve">3. Follow and where appropriate enact all relevant college policies, procedures and guidelines and those agreed by the Partnership.</w:t>
            </w:r>
          </w:p>
          <w:p w:rsidR="00000000" w:rsidDel="00000000" w:rsidP="00000000" w:rsidRDefault="00000000" w:rsidRPr="00000000" w14:paraId="00000076">
            <w:pPr>
              <w:widowControl w:val="0"/>
              <w:rPr/>
            </w:pPr>
            <w:r w:rsidDel="00000000" w:rsidR="00000000" w:rsidRPr="00000000">
              <w:rPr>
                <w:rtl w:val="0"/>
              </w:rPr>
              <w:t xml:space="preserve">4. Contribute to development through team planning and review meetings.</w:t>
            </w:r>
          </w:p>
        </w:tc>
      </w:tr>
      <w:tr>
        <w:trPr>
          <w:cantSplit w:val="0"/>
          <w:trHeight w:val="42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rPr>
                <w:b w:val="1"/>
                <w:bCs w:val="1"/>
              </w:rPr>
            </w:pPr>
            <w:r w:rsidDel="00000000" w:rsidR="00000000" w:rsidRPr="00000000">
              <w:rPr>
                <w:rtl w:val="0"/>
              </w:rPr>
              <w:t xml:space="preserve">All staff have a responsibility for providing and safeguarding the welfare of children and young persons s/he is responsible for or meets.</w:t>
            </w:r>
            <w:r w:rsidDel="00000000" w:rsidR="00000000" w:rsidRPr="00000000">
              <w:rPr>
                <w:rtl w:val="0"/>
              </w:rPr>
            </w:r>
          </w:p>
          <w:p w:rsidR="00000000" w:rsidDel="00000000" w:rsidP="00000000" w:rsidRDefault="00000000" w:rsidRPr="00000000" w14:paraId="00000079">
            <w:pPr>
              <w:widowControl w:val="0"/>
              <w:rPr>
                <w:b w:val="1"/>
                <w:bCs w:val="1"/>
              </w:rPr>
            </w:pPr>
            <w:r w:rsidDel="00000000" w:rsidR="00000000" w:rsidRPr="00000000">
              <w:rPr>
                <w:rtl w:val="0"/>
              </w:rPr>
            </w:r>
          </w:p>
          <w:p w:rsidR="00000000" w:rsidDel="00000000" w:rsidP="00000000" w:rsidRDefault="00000000" w:rsidRPr="00000000" w14:paraId="0000007A">
            <w:pPr>
              <w:widowControl w:val="0"/>
              <w:rPr>
                <w:b w:val="1"/>
                <w:bCs w:val="1"/>
              </w:rPr>
            </w:pPr>
            <w:r w:rsidDel="00000000" w:rsidR="00000000" w:rsidRPr="00000000">
              <w:rPr>
                <w:b w:val="1"/>
                <w:bCs w:val="1"/>
                <w:rtl w:val="0"/>
              </w:rPr>
              <w:t xml:space="preserve">SPECIAL FACTORS</w:t>
            </w:r>
          </w:p>
          <w:p w:rsidR="00000000" w:rsidDel="00000000" w:rsidP="00000000" w:rsidRDefault="00000000" w:rsidRPr="00000000" w14:paraId="0000007B">
            <w:pPr>
              <w:widowControl w:val="0"/>
              <w:rPr/>
            </w:pPr>
            <w:r w:rsidDel="00000000" w:rsidR="00000000" w:rsidRPr="00000000">
              <w:rPr>
                <w:rtl w:val="0"/>
              </w:rPr>
            </w:r>
          </w:p>
          <w:p w:rsidR="00000000" w:rsidDel="00000000" w:rsidP="00000000" w:rsidRDefault="00000000" w:rsidRPr="00000000" w14:paraId="0000007C">
            <w:pPr>
              <w:widowControl w:val="0"/>
              <w:rPr/>
            </w:pPr>
            <w:r w:rsidDel="00000000" w:rsidR="00000000" w:rsidRPr="00000000">
              <w:rPr>
                <w:rtl w:val="0"/>
              </w:rPr>
              <w:t xml:space="preserve">1. The nature of the work may involve the post-holder carrying out work outside of normal working hours.</w:t>
            </w:r>
          </w:p>
          <w:p w:rsidR="00000000" w:rsidDel="00000000" w:rsidP="00000000" w:rsidRDefault="00000000" w:rsidRPr="00000000" w14:paraId="0000007D">
            <w:pPr>
              <w:widowControl w:val="0"/>
              <w:rPr/>
            </w:pPr>
            <w:r w:rsidDel="00000000" w:rsidR="00000000" w:rsidRPr="00000000">
              <w:rPr>
                <w:rtl w:val="0"/>
              </w:rPr>
              <w:t xml:space="preserve">2. The post-holder may be required to attend, from time to time, training courses, conferences, seminars or other meetings as required by his/her own training needs and the needs of the service.</w:t>
            </w:r>
          </w:p>
          <w:p w:rsidR="00000000" w:rsidDel="00000000" w:rsidP="00000000" w:rsidRDefault="00000000" w:rsidRPr="00000000" w14:paraId="0000007E">
            <w:pPr>
              <w:widowControl w:val="0"/>
              <w:rPr/>
            </w:pPr>
            <w:r w:rsidDel="00000000" w:rsidR="00000000" w:rsidRPr="00000000">
              <w:rPr>
                <w:rtl w:val="0"/>
              </w:rPr>
              <w:t xml:space="preserve">3. Expenses will be paid in accordance with the school's policy.</w:t>
            </w:r>
          </w:p>
          <w:p w:rsidR="00000000" w:rsidDel="00000000" w:rsidP="00000000" w:rsidRDefault="00000000" w:rsidRPr="00000000" w14:paraId="0000007F">
            <w:pPr>
              <w:widowControl w:val="0"/>
              <w:rPr/>
            </w:pPr>
            <w:r w:rsidDel="00000000" w:rsidR="00000000" w:rsidRPr="00000000">
              <w:rPr>
                <w:rtl w:val="0"/>
              </w:rPr>
              <w:t xml:space="preserve">4. This post is subject to a check being carried out at an Enhanced level by the Disclosure and Barring Service regarding any previous criminal record.</w:t>
            </w:r>
          </w:p>
          <w:p w:rsidR="00000000" w:rsidDel="00000000" w:rsidP="00000000" w:rsidRDefault="00000000" w:rsidRPr="00000000" w14:paraId="00000080">
            <w:pPr>
              <w:widowControl w:val="0"/>
              <w:rPr/>
            </w:pPr>
            <w:r w:rsidDel="00000000" w:rsidR="00000000" w:rsidRPr="00000000">
              <w:rPr>
                <w:rtl w:val="0"/>
              </w:rPr>
            </w:r>
          </w:p>
          <w:p w:rsidR="00000000" w:rsidDel="00000000" w:rsidP="00000000" w:rsidRDefault="00000000" w:rsidRPr="00000000" w14:paraId="00000081">
            <w:pPr>
              <w:widowControl w:val="0"/>
              <w:rPr/>
            </w:pPr>
            <w:r w:rsidDel="00000000" w:rsidR="00000000" w:rsidRPr="00000000">
              <w:rPr>
                <w:rtl w:val="0"/>
              </w:rPr>
              <w:t xml:space="preserve">The above responsibilities are subject to the general duties and responsibilities contained in the Written Statement of Particulars.</w:t>
            </w:r>
          </w:p>
          <w:p w:rsidR="00000000" w:rsidDel="00000000" w:rsidP="00000000" w:rsidRDefault="00000000" w:rsidRPr="00000000" w14:paraId="00000082">
            <w:pPr>
              <w:widowControl w:val="0"/>
              <w:rPr/>
            </w:pPr>
            <w:r w:rsidDel="00000000" w:rsidR="00000000" w:rsidRPr="00000000">
              <w:rPr>
                <w:rtl w:val="0"/>
              </w:rPr>
            </w:r>
          </w:p>
          <w:p w:rsidR="00000000" w:rsidDel="00000000" w:rsidP="00000000" w:rsidRDefault="00000000" w:rsidRPr="00000000" w14:paraId="00000083">
            <w:pPr>
              <w:widowControl w:val="0"/>
              <w:rPr/>
            </w:pPr>
            <w:r w:rsidDel="00000000" w:rsidR="00000000" w:rsidRPr="00000000">
              <w:rPr>
                <w:rtl w:val="0"/>
              </w:rPr>
              <w:t xml:space="preserve">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of themselves justify a reconsideration of the grading of the post.</w:t>
            </w:r>
          </w:p>
          <w:p w:rsidR="00000000" w:rsidDel="00000000" w:rsidP="00000000" w:rsidRDefault="00000000" w:rsidRPr="00000000" w14:paraId="00000084">
            <w:pPr>
              <w:widowControl w:val="0"/>
              <w:rPr/>
            </w:pPr>
            <w:r w:rsidDel="00000000" w:rsidR="00000000" w:rsidRPr="00000000">
              <w:rPr>
                <w:rtl w:val="0"/>
              </w:rPr>
            </w:r>
          </w:p>
          <w:p w:rsidR="00000000" w:rsidDel="00000000" w:rsidP="00000000" w:rsidRDefault="00000000" w:rsidRPr="00000000" w14:paraId="00000085">
            <w:pPr>
              <w:widowControl w:val="0"/>
              <w:rPr/>
            </w:pPr>
            <w:r w:rsidDel="00000000" w:rsidR="00000000" w:rsidRPr="00000000">
              <w:rPr>
                <w:rtl w:val="0"/>
              </w:rPr>
              <w:t xml:space="preserve">ALP Schools seeks to promote the employment of disabled people and will make any adjustments considered reasonable to the above duties under the terms of the Equality Act 2010 to accommodate a suitable disabled candidate.</w:t>
            </w:r>
          </w:p>
          <w:p w:rsidR="00000000" w:rsidDel="00000000" w:rsidP="00000000" w:rsidRDefault="00000000" w:rsidRPr="00000000" w14:paraId="00000086">
            <w:pPr>
              <w:widowControl w:val="0"/>
              <w:rPr/>
            </w:pPr>
            <w:r w:rsidDel="00000000" w:rsidR="00000000" w:rsidRPr="00000000">
              <w:rPr>
                <w:rtl w:val="0"/>
              </w:rPr>
            </w:r>
          </w:p>
          <w:p w:rsidR="00000000" w:rsidDel="00000000" w:rsidP="00000000" w:rsidRDefault="00000000" w:rsidRPr="00000000" w14:paraId="00000087">
            <w:pPr>
              <w:widowControl w:val="0"/>
              <w:rPr>
                <w:b w:val="1"/>
                <w:bCs w:val="1"/>
              </w:rPr>
            </w:pPr>
            <w:r w:rsidDel="00000000" w:rsidR="00000000" w:rsidRPr="00000000">
              <w:rPr>
                <w:b w:val="1"/>
                <w:bCs w:val="1"/>
                <w:rtl w:val="0"/>
              </w:rPr>
              <w:t xml:space="preserve">EQUALITY AND DIVERSITY STATEMENT</w:t>
            </w:r>
          </w:p>
          <w:p w:rsidR="00000000" w:rsidDel="00000000" w:rsidP="00000000" w:rsidRDefault="00000000" w:rsidRPr="00000000" w14:paraId="00000088">
            <w:pPr>
              <w:widowControl w:val="0"/>
              <w:rPr/>
            </w:pPr>
            <w:r w:rsidDel="00000000" w:rsidR="00000000" w:rsidRPr="00000000">
              <w:rPr>
                <w:rtl w:val="0"/>
              </w:rPr>
            </w:r>
          </w:p>
          <w:p w:rsidR="00000000" w:rsidDel="00000000" w:rsidP="00000000" w:rsidRDefault="00000000" w:rsidRPr="00000000" w14:paraId="00000089">
            <w:pPr>
              <w:widowControl w:val="0"/>
              <w:rPr/>
            </w:pPr>
            <w:r w:rsidDel="00000000" w:rsidR="00000000" w:rsidRPr="00000000">
              <w:rPr>
                <w:rtl w:val="0"/>
              </w:rPr>
              <w:t xml:space="preserve">Pierview Academy is committed to achieving equality for all those who learn and work with us, and wishes to develop a fair and supportive environment, which provides equality of opportunity and freedom from unlawful discrimination on the grounds of race, colour, nationality, ethnic origin, gender, gender identity (transsexuality), marital or civil partnership status, disability, sexual orientation, religious or political beliefs, age, social class or offending background.</w:t>
            </w:r>
          </w:p>
        </w:tc>
      </w:tr>
    </w:tb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Person Specification</w:t>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   Desirable (D)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u w:val="single"/>
          <w:rtl w:val="0"/>
        </w:rPr>
        <w:t xml:space="preserve">Education And Qualifications</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widowControl w:val="0"/>
        <w:rPr/>
      </w:pPr>
      <w:r w:rsidDel="00000000" w:rsidR="00000000" w:rsidRPr="00000000">
        <w:rPr>
          <w:rtl w:val="0"/>
        </w:rPr>
        <w:t xml:space="preserve">• To have or be willing to work towards achieving a qualification in English/literacy and mathematics/numeracy equivalent to at least a level 2 on the National Qualifications Framework. (E)</w:t>
      </w:r>
    </w:p>
    <w:p w:rsidR="00000000" w:rsidDel="00000000" w:rsidP="00000000" w:rsidRDefault="00000000" w:rsidRPr="00000000" w14:paraId="00000098">
      <w:pPr>
        <w:widowControl w:val="0"/>
        <w:rPr/>
      </w:pPr>
      <w:r w:rsidDel="00000000" w:rsidR="00000000" w:rsidRPr="00000000">
        <w:rPr>
          <w:rtl w:val="0"/>
        </w:rPr>
      </w:r>
    </w:p>
    <w:p w:rsidR="00000000" w:rsidDel="00000000" w:rsidP="00000000" w:rsidRDefault="00000000" w:rsidRPr="00000000" w14:paraId="00000099">
      <w:pPr>
        <w:widowControl w:val="0"/>
        <w:rPr/>
      </w:pPr>
      <w:r w:rsidDel="00000000" w:rsidR="00000000" w:rsidRPr="00000000">
        <w:rPr>
          <w:rtl w:val="0"/>
        </w:rPr>
        <w:t xml:space="preserve">• To have a relevant qualification in assisting teaching and learning, such as PTLLS, Level 3 Teaching and Learning, Teaching Assistant or Higher Level Teaching Assistant Qualification. (E)</w:t>
      </w:r>
    </w:p>
    <w:p w:rsidR="00000000" w:rsidDel="00000000" w:rsidP="00000000" w:rsidRDefault="00000000" w:rsidRPr="00000000" w14:paraId="0000009A">
      <w:pPr>
        <w:widowControl w:val="0"/>
        <w:rPr/>
      </w:pPr>
      <w:r w:rsidDel="00000000" w:rsidR="00000000" w:rsidRPr="00000000">
        <w:rPr>
          <w:rtl w:val="0"/>
        </w:rPr>
      </w:r>
    </w:p>
    <w:p w:rsidR="00000000" w:rsidDel="00000000" w:rsidP="00000000" w:rsidRDefault="00000000" w:rsidRPr="00000000" w14:paraId="0000009B">
      <w:pPr>
        <w:widowControl w:val="0"/>
        <w:rPr/>
      </w:pPr>
      <w:r w:rsidDel="00000000" w:rsidR="00000000" w:rsidRPr="00000000">
        <w:rPr>
          <w:rtl w:val="0"/>
        </w:rPr>
        <w:t xml:space="preserve">• Education to A' level or its equivalent and beyond. (E)</w:t>
      </w:r>
    </w:p>
    <w:p w:rsidR="00000000" w:rsidDel="00000000" w:rsidP="00000000" w:rsidRDefault="00000000" w:rsidRPr="00000000" w14:paraId="0000009C">
      <w:pPr>
        <w:widowControl w:val="0"/>
        <w:rPr/>
      </w:pPr>
      <w:r w:rsidDel="00000000" w:rsidR="00000000" w:rsidRPr="00000000">
        <w:rPr>
          <w:rtl w:val="0"/>
        </w:rPr>
      </w:r>
    </w:p>
    <w:p w:rsidR="00000000" w:rsidDel="00000000" w:rsidP="00000000" w:rsidRDefault="00000000" w:rsidRPr="00000000" w14:paraId="0000009D">
      <w:pPr>
        <w:widowControl w:val="0"/>
        <w:rPr/>
      </w:pPr>
      <w:r w:rsidDel="00000000" w:rsidR="00000000" w:rsidRPr="00000000">
        <w:rPr>
          <w:rtl w:val="0"/>
        </w:rPr>
        <w:t xml:space="preserve">• To be qualified to college or degree level in a subject which fits into the Foundation Learning model. (D)</w:t>
      </w:r>
    </w:p>
    <w:p w:rsidR="00000000" w:rsidDel="00000000" w:rsidP="00000000" w:rsidRDefault="00000000" w:rsidRPr="00000000" w14:paraId="0000009E">
      <w:pPr>
        <w:widowControl w:val="0"/>
        <w:rPr/>
      </w:pPr>
      <w:r w:rsidDel="00000000" w:rsidR="00000000" w:rsidRPr="00000000">
        <w:rPr>
          <w:rtl w:val="0"/>
        </w:rPr>
      </w:r>
    </w:p>
    <w:p w:rsidR="00000000" w:rsidDel="00000000" w:rsidP="00000000" w:rsidRDefault="00000000" w:rsidRPr="00000000" w14:paraId="0000009F">
      <w:pPr>
        <w:widowControl w:val="0"/>
        <w:rPr/>
      </w:pPr>
      <w:r w:rsidDel="00000000" w:rsidR="00000000" w:rsidRPr="00000000">
        <w:rPr>
          <w:rtl w:val="0"/>
        </w:rPr>
        <w:t xml:space="preserve">• QTS Status. (D)</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u w:val="single"/>
          <w:rtl w:val="0"/>
        </w:rPr>
        <w:t xml:space="preserve">Experience</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widowControl w:val="0"/>
        <w:rPr/>
      </w:pPr>
      <w:r w:rsidDel="00000000" w:rsidR="00000000" w:rsidRPr="00000000">
        <w:rPr>
          <w:rtl w:val="0"/>
        </w:rPr>
        <w:t xml:space="preserve">• Relevant experience of addressing social exclusion, including but not limited to: youth work, alternative education provisions, community development, dealing with vulnerable people and those with complex needs (SEN). (E)</w:t>
      </w:r>
    </w:p>
    <w:p w:rsidR="00000000" w:rsidDel="00000000" w:rsidP="00000000" w:rsidRDefault="00000000" w:rsidRPr="00000000" w14:paraId="000000A6">
      <w:pPr>
        <w:widowControl w:val="0"/>
        <w:rPr/>
      </w:pPr>
      <w:r w:rsidDel="00000000" w:rsidR="00000000" w:rsidRPr="00000000">
        <w:rPr>
          <w:rtl w:val="0"/>
        </w:rPr>
      </w:r>
    </w:p>
    <w:p w:rsidR="00000000" w:rsidDel="00000000" w:rsidP="00000000" w:rsidRDefault="00000000" w:rsidRPr="00000000" w14:paraId="000000A7">
      <w:pPr>
        <w:widowControl w:val="0"/>
        <w:rPr/>
      </w:pPr>
      <w:r w:rsidDel="00000000" w:rsidR="00000000" w:rsidRPr="00000000">
        <w:rPr>
          <w:rtl w:val="0"/>
        </w:rPr>
        <w:t xml:space="preserve">• Experience of working with clear guidelines, procedures and adhering to child protection. (E)</w:t>
      </w:r>
    </w:p>
    <w:p w:rsidR="00000000" w:rsidDel="00000000" w:rsidP="00000000" w:rsidRDefault="00000000" w:rsidRPr="00000000" w14:paraId="000000A8">
      <w:pPr>
        <w:widowControl w:val="0"/>
        <w:rPr/>
      </w:pPr>
      <w:r w:rsidDel="00000000" w:rsidR="00000000" w:rsidRPr="00000000">
        <w:rPr>
          <w:rtl w:val="0"/>
        </w:rPr>
      </w:r>
    </w:p>
    <w:p w:rsidR="00000000" w:rsidDel="00000000" w:rsidP="00000000" w:rsidRDefault="00000000" w:rsidRPr="00000000" w14:paraId="000000A9">
      <w:pPr>
        <w:widowControl w:val="0"/>
        <w:rPr/>
      </w:pPr>
      <w:r w:rsidDel="00000000" w:rsidR="00000000" w:rsidRPr="00000000">
        <w:rPr>
          <w:rtl w:val="0"/>
        </w:rPr>
        <w:t xml:space="preserve">• Ability to establish and maintain professional working relationships with a variety of colleagues across directorates and other agencies. (E)</w:t>
      </w:r>
    </w:p>
    <w:p w:rsidR="00000000" w:rsidDel="00000000" w:rsidP="00000000" w:rsidRDefault="00000000" w:rsidRPr="00000000" w14:paraId="000000AA">
      <w:pPr>
        <w:widowControl w:val="0"/>
        <w:rPr/>
      </w:pPr>
      <w:r w:rsidDel="00000000" w:rsidR="00000000" w:rsidRPr="00000000">
        <w:rPr>
          <w:rtl w:val="0"/>
        </w:rPr>
      </w:r>
    </w:p>
    <w:p w:rsidR="00000000" w:rsidDel="00000000" w:rsidP="00000000" w:rsidRDefault="00000000" w:rsidRPr="00000000" w14:paraId="000000AB">
      <w:pPr>
        <w:widowControl w:val="0"/>
        <w:rPr/>
      </w:pPr>
      <w:r w:rsidDel="00000000" w:rsidR="00000000" w:rsidRPr="00000000">
        <w:rPr>
          <w:rtl w:val="0"/>
        </w:rPr>
        <w:t xml:space="preserve">• Understanding of working with people with challenging behaviour/complex needs/disabilities. (E)</w:t>
      </w:r>
    </w:p>
    <w:p w:rsidR="00000000" w:rsidDel="00000000" w:rsidP="00000000" w:rsidRDefault="00000000" w:rsidRPr="00000000" w14:paraId="000000AC">
      <w:pPr>
        <w:widowControl w:val="0"/>
        <w:rPr/>
      </w:pPr>
      <w:r w:rsidDel="00000000" w:rsidR="00000000" w:rsidRPr="00000000">
        <w:rPr>
          <w:rtl w:val="0"/>
        </w:rPr>
      </w:r>
    </w:p>
    <w:p w:rsidR="00000000" w:rsidDel="00000000" w:rsidP="00000000" w:rsidRDefault="00000000" w:rsidRPr="00000000" w14:paraId="000000AD">
      <w:pPr>
        <w:widowControl w:val="0"/>
        <w:rPr/>
      </w:pPr>
      <w:r w:rsidDel="00000000" w:rsidR="00000000" w:rsidRPr="00000000">
        <w:rPr>
          <w:rtl w:val="0"/>
        </w:rPr>
        <w:t xml:space="preserve">• Ability to quickly establish relationships with young people, vulnerable people and families with complex needs. (E)</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u w:val="single"/>
          <w:rtl w:val="0"/>
        </w:rPr>
        <w:t xml:space="preserve">Knowledge, Skills And Abilities</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widowControl w:val="0"/>
        <w:rPr/>
      </w:pPr>
      <w:r w:rsidDel="00000000" w:rsidR="00000000" w:rsidRPr="00000000">
        <w:rPr>
          <w:rtl w:val="0"/>
        </w:rPr>
        <w:t xml:space="preserve">• Willingness to keep up to date in subject knowledge and national developments. (E)</w:t>
      </w:r>
    </w:p>
    <w:p w:rsidR="00000000" w:rsidDel="00000000" w:rsidP="00000000" w:rsidRDefault="00000000" w:rsidRPr="00000000" w14:paraId="000000B3">
      <w:pPr>
        <w:widowControl w:val="0"/>
        <w:rPr/>
      </w:pPr>
      <w:r w:rsidDel="00000000" w:rsidR="00000000" w:rsidRPr="00000000">
        <w:rPr>
          <w:rtl w:val="0"/>
        </w:rPr>
      </w:r>
    </w:p>
    <w:p w:rsidR="00000000" w:rsidDel="00000000" w:rsidP="00000000" w:rsidRDefault="00000000" w:rsidRPr="00000000" w14:paraId="000000B4">
      <w:pPr>
        <w:widowControl w:val="0"/>
        <w:rPr/>
      </w:pPr>
      <w:r w:rsidDel="00000000" w:rsidR="00000000" w:rsidRPr="00000000">
        <w:rPr>
          <w:rtl w:val="0"/>
        </w:rPr>
        <w:t xml:space="preserve">• Good knowledge of special educational needs and disabilities. (E)</w:t>
      </w:r>
    </w:p>
    <w:p w:rsidR="00000000" w:rsidDel="00000000" w:rsidP="00000000" w:rsidRDefault="00000000" w:rsidRPr="00000000" w14:paraId="000000B5">
      <w:pPr>
        <w:widowControl w:val="0"/>
        <w:rPr/>
      </w:pPr>
      <w:r w:rsidDel="00000000" w:rsidR="00000000" w:rsidRPr="00000000">
        <w:rPr>
          <w:rtl w:val="0"/>
        </w:rPr>
      </w:r>
    </w:p>
    <w:p w:rsidR="00000000" w:rsidDel="00000000" w:rsidP="00000000" w:rsidRDefault="00000000" w:rsidRPr="00000000" w14:paraId="000000B6">
      <w:pPr>
        <w:widowControl w:val="0"/>
        <w:rPr/>
      </w:pPr>
      <w:r w:rsidDel="00000000" w:rsidR="00000000" w:rsidRPr="00000000">
        <w:rPr>
          <w:rtl w:val="0"/>
        </w:rPr>
        <w:t xml:space="preserve">• Ability to plan and tutor effectively using a variety of strategies. (E)</w:t>
      </w:r>
    </w:p>
    <w:p w:rsidR="00000000" w:rsidDel="00000000" w:rsidP="00000000" w:rsidRDefault="00000000" w:rsidRPr="00000000" w14:paraId="000000B7">
      <w:pPr>
        <w:widowControl w:val="0"/>
        <w:rPr/>
      </w:pPr>
      <w:r w:rsidDel="00000000" w:rsidR="00000000" w:rsidRPr="00000000">
        <w:rPr>
          <w:rtl w:val="0"/>
        </w:rPr>
      </w:r>
    </w:p>
    <w:p w:rsidR="00000000" w:rsidDel="00000000" w:rsidP="00000000" w:rsidRDefault="00000000" w:rsidRPr="00000000" w14:paraId="000000B8">
      <w:pPr>
        <w:widowControl w:val="0"/>
        <w:rPr/>
      </w:pPr>
      <w:r w:rsidDel="00000000" w:rsidR="00000000" w:rsidRPr="00000000">
        <w:rPr>
          <w:rtl w:val="0"/>
        </w:rPr>
        <w:t xml:space="preserve">• Excellent interpersonal skills with both adults and children. (E)</w:t>
      </w:r>
    </w:p>
    <w:p w:rsidR="00000000" w:rsidDel="00000000" w:rsidP="00000000" w:rsidRDefault="00000000" w:rsidRPr="00000000" w14:paraId="000000B9">
      <w:pPr>
        <w:widowControl w:val="0"/>
        <w:rPr/>
      </w:pPr>
      <w:r w:rsidDel="00000000" w:rsidR="00000000" w:rsidRPr="00000000">
        <w:rPr>
          <w:rtl w:val="0"/>
        </w:rPr>
      </w:r>
    </w:p>
    <w:p w:rsidR="00000000" w:rsidDel="00000000" w:rsidP="00000000" w:rsidRDefault="00000000" w:rsidRPr="00000000" w14:paraId="000000BA">
      <w:pPr>
        <w:widowControl w:val="0"/>
        <w:rPr/>
      </w:pPr>
      <w:r w:rsidDel="00000000" w:rsidR="00000000" w:rsidRPr="00000000">
        <w:rPr>
          <w:rtl w:val="0"/>
        </w:rPr>
        <w:t xml:space="preserve">• Willingness and ability to work as part of a team. (E)</w:t>
      </w:r>
    </w:p>
    <w:p w:rsidR="00000000" w:rsidDel="00000000" w:rsidP="00000000" w:rsidRDefault="00000000" w:rsidRPr="00000000" w14:paraId="000000BB">
      <w:pPr>
        <w:widowControl w:val="0"/>
        <w:rPr/>
      </w:pPr>
      <w:r w:rsidDel="00000000" w:rsidR="00000000" w:rsidRPr="00000000">
        <w:rPr>
          <w:rtl w:val="0"/>
        </w:rPr>
      </w:r>
    </w:p>
    <w:p w:rsidR="00000000" w:rsidDel="00000000" w:rsidP="00000000" w:rsidRDefault="00000000" w:rsidRPr="00000000" w14:paraId="000000BC">
      <w:pPr>
        <w:widowControl w:val="0"/>
        <w:rPr/>
      </w:pPr>
      <w:r w:rsidDel="00000000" w:rsidR="00000000" w:rsidRPr="00000000">
        <w:rPr>
          <w:rtl w:val="0"/>
        </w:rPr>
        <w:t xml:space="preserve">• Ability to communicate effectively both verbally and in writing. (E)</w:t>
      </w:r>
    </w:p>
    <w:p w:rsidR="00000000" w:rsidDel="00000000" w:rsidP="00000000" w:rsidRDefault="00000000" w:rsidRPr="00000000" w14:paraId="000000BD">
      <w:pPr>
        <w:widowControl w:val="0"/>
        <w:rPr/>
      </w:pPr>
      <w:r w:rsidDel="00000000" w:rsidR="00000000" w:rsidRPr="00000000">
        <w:rPr>
          <w:rtl w:val="0"/>
        </w:rPr>
      </w:r>
    </w:p>
    <w:p w:rsidR="00000000" w:rsidDel="00000000" w:rsidP="00000000" w:rsidRDefault="00000000" w:rsidRPr="00000000" w14:paraId="000000BE">
      <w:pPr>
        <w:widowControl w:val="0"/>
        <w:rPr/>
      </w:pPr>
      <w:r w:rsidDel="00000000" w:rsidR="00000000" w:rsidRPr="00000000">
        <w:rPr>
          <w:rtl w:val="0"/>
        </w:rPr>
        <w:t xml:space="preserve">• Ability to prioritise and organise own work. (E)</w:t>
      </w:r>
    </w:p>
    <w:p w:rsidR="00000000" w:rsidDel="00000000" w:rsidP="00000000" w:rsidRDefault="00000000" w:rsidRPr="00000000" w14:paraId="000000BF">
      <w:pPr>
        <w:widowControl w:val="0"/>
        <w:rPr/>
      </w:pPr>
      <w:r w:rsidDel="00000000" w:rsidR="00000000" w:rsidRPr="00000000">
        <w:rPr>
          <w:rtl w:val="0"/>
        </w:rPr>
      </w:r>
    </w:p>
    <w:p w:rsidR="00000000" w:rsidDel="00000000" w:rsidP="00000000" w:rsidRDefault="00000000" w:rsidRPr="00000000" w14:paraId="000000C0">
      <w:pPr>
        <w:widowControl w:val="0"/>
        <w:rPr/>
      </w:pPr>
      <w:r w:rsidDel="00000000" w:rsidR="00000000" w:rsidRPr="00000000">
        <w:rPr>
          <w:rtl w:val="0"/>
        </w:rPr>
        <w:t xml:space="preserve">• Ability to work effectively to a high standard, on occasion, under pressure, meeting deadlines. (E)</w:t>
      </w:r>
    </w:p>
    <w:p w:rsidR="00000000" w:rsidDel="00000000" w:rsidP="00000000" w:rsidRDefault="00000000" w:rsidRPr="00000000" w14:paraId="000000C1">
      <w:pPr>
        <w:widowControl w:val="0"/>
        <w:rPr/>
      </w:pPr>
      <w:r w:rsidDel="00000000" w:rsidR="00000000" w:rsidRPr="00000000">
        <w:rPr>
          <w:rtl w:val="0"/>
        </w:rPr>
      </w:r>
    </w:p>
    <w:p w:rsidR="00000000" w:rsidDel="00000000" w:rsidP="00000000" w:rsidRDefault="00000000" w:rsidRPr="00000000" w14:paraId="000000C2">
      <w:pPr>
        <w:widowControl w:val="0"/>
        <w:rPr/>
      </w:pPr>
      <w:r w:rsidDel="00000000" w:rsidR="00000000" w:rsidRPr="00000000">
        <w:rPr>
          <w:rtl w:val="0"/>
        </w:rPr>
        <w:t xml:space="preserve">• Knowledge of Health and Safety procedures and their application. (D)</w:t>
      </w:r>
    </w:p>
    <w:p w:rsidR="00000000" w:rsidDel="00000000" w:rsidP="00000000" w:rsidRDefault="00000000" w:rsidRPr="00000000" w14:paraId="000000C3">
      <w:pPr>
        <w:widowControl w:val="0"/>
        <w:rPr/>
      </w:pPr>
      <w:r w:rsidDel="00000000" w:rsidR="00000000" w:rsidRPr="00000000">
        <w:rPr>
          <w:rtl w:val="0"/>
        </w:rPr>
      </w:r>
    </w:p>
    <w:p w:rsidR="00000000" w:rsidDel="00000000" w:rsidP="00000000" w:rsidRDefault="00000000" w:rsidRPr="00000000" w14:paraId="000000C4">
      <w:pPr>
        <w:widowControl w:val="0"/>
        <w:rPr/>
      </w:pPr>
      <w:r w:rsidDel="00000000" w:rsidR="00000000" w:rsidRPr="00000000">
        <w:rPr>
          <w:rtl w:val="0"/>
        </w:rPr>
        <w:t xml:space="preserve">• Proactive approach to problem solving. (D)</w:t>
      </w:r>
    </w:p>
    <w:p w:rsidR="00000000" w:rsidDel="00000000" w:rsidP="00000000" w:rsidRDefault="00000000" w:rsidRPr="00000000" w14:paraId="000000C5">
      <w:pPr>
        <w:widowControl w:val="0"/>
        <w:rPr/>
      </w:pPr>
      <w:r w:rsidDel="00000000" w:rsidR="00000000" w:rsidRPr="00000000">
        <w:rPr>
          <w:rtl w:val="0"/>
        </w:rPr>
      </w:r>
    </w:p>
    <w:p w:rsidR="00000000" w:rsidDel="00000000" w:rsidP="00000000" w:rsidRDefault="00000000" w:rsidRPr="00000000" w14:paraId="000000C6">
      <w:pPr>
        <w:widowControl w:val="0"/>
        <w:rPr/>
      </w:pPr>
      <w:r w:rsidDel="00000000" w:rsidR="00000000" w:rsidRPr="00000000">
        <w:rPr>
          <w:rtl w:val="0"/>
        </w:rPr>
        <w:t xml:space="preserve">• Ability to work flexibly in a rapidly changing environment. (D)</w:t>
      </w:r>
    </w:p>
    <w:p w:rsidR="00000000" w:rsidDel="00000000" w:rsidP="00000000" w:rsidRDefault="00000000" w:rsidRPr="00000000" w14:paraId="000000C7">
      <w:pPr>
        <w:widowControl w:val="0"/>
        <w:rPr/>
      </w:pPr>
      <w:r w:rsidDel="00000000" w:rsidR="00000000" w:rsidRPr="00000000">
        <w:rPr>
          <w:rtl w:val="0"/>
        </w:rPr>
        <w:t xml:space="preserve">• Strong understanding of youth and wider community issues. (E)</w:t>
      </w:r>
    </w:p>
    <w:p w:rsidR="00000000" w:rsidDel="00000000" w:rsidP="00000000" w:rsidRDefault="00000000" w:rsidRPr="00000000" w14:paraId="000000C8">
      <w:pPr>
        <w:widowControl w:val="0"/>
        <w:rPr/>
      </w:pPr>
      <w:r w:rsidDel="00000000" w:rsidR="00000000" w:rsidRPr="00000000">
        <w:rPr>
          <w:rtl w:val="0"/>
        </w:rPr>
      </w:r>
    </w:p>
    <w:p w:rsidR="00000000" w:rsidDel="00000000" w:rsidP="00000000" w:rsidRDefault="00000000" w:rsidRPr="00000000" w14:paraId="000000C9">
      <w:pPr>
        <w:widowControl w:val="0"/>
        <w:rPr/>
      </w:pPr>
      <w:r w:rsidDel="00000000" w:rsidR="00000000" w:rsidRPr="00000000">
        <w:rPr>
          <w:rtl w:val="0"/>
        </w:rPr>
        <w:t xml:space="preserve">• Computer literate (Word, Excel, Outlook and internet). (E)</w:t>
      </w:r>
    </w:p>
    <w:p w:rsidR="00000000" w:rsidDel="00000000" w:rsidP="00000000" w:rsidRDefault="00000000" w:rsidRPr="00000000" w14:paraId="000000CA">
      <w:pPr>
        <w:widowControl w:val="0"/>
        <w:rPr/>
      </w:pPr>
      <w:r w:rsidDel="00000000" w:rsidR="00000000" w:rsidRPr="00000000">
        <w:rPr>
          <w:rtl w:val="0"/>
        </w:rPr>
      </w:r>
    </w:p>
    <w:p w:rsidR="00000000" w:rsidDel="00000000" w:rsidP="00000000" w:rsidRDefault="00000000" w:rsidRPr="00000000" w14:paraId="000000CB">
      <w:pPr>
        <w:widowControl w:val="0"/>
        <w:rPr/>
      </w:pPr>
      <w:r w:rsidDel="00000000" w:rsidR="00000000" w:rsidRPr="00000000">
        <w:rPr>
          <w:rtl w:val="0"/>
        </w:rPr>
        <w:t xml:space="preserve">• Excellent interpersonal skills, including active listening. (E)</w:t>
      </w:r>
    </w:p>
    <w:p w:rsidR="00000000" w:rsidDel="00000000" w:rsidP="00000000" w:rsidRDefault="00000000" w:rsidRPr="00000000" w14:paraId="000000CC">
      <w:pPr>
        <w:widowControl w:val="0"/>
        <w:rPr/>
      </w:pPr>
      <w:r w:rsidDel="00000000" w:rsidR="00000000" w:rsidRPr="00000000">
        <w:rPr>
          <w:rtl w:val="0"/>
        </w:rPr>
      </w:r>
    </w:p>
    <w:p w:rsidR="00000000" w:rsidDel="00000000" w:rsidP="00000000" w:rsidRDefault="00000000" w:rsidRPr="00000000" w14:paraId="000000CD">
      <w:pPr>
        <w:widowControl w:val="0"/>
        <w:rPr/>
      </w:pPr>
      <w:r w:rsidDel="00000000" w:rsidR="00000000" w:rsidRPr="00000000">
        <w:rPr>
          <w:rtl w:val="0"/>
        </w:rPr>
        <w:t xml:space="preserve">• Strong organisational, planning and time management skills. (E)</w:t>
      </w:r>
    </w:p>
    <w:p w:rsidR="00000000" w:rsidDel="00000000" w:rsidP="00000000" w:rsidRDefault="00000000" w:rsidRPr="00000000" w14:paraId="000000CE">
      <w:pPr>
        <w:widowControl w:val="0"/>
        <w:rPr/>
      </w:pPr>
      <w:r w:rsidDel="00000000" w:rsidR="00000000" w:rsidRPr="00000000">
        <w:rPr>
          <w:rtl w:val="0"/>
        </w:rPr>
      </w:r>
    </w:p>
    <w:p w:rsidR="00000000" w:rsidDel="00000000" w:rsidP="00000000" w:rsidRDefault="00000000" w:rsidRPr="00000000" w14:paraId="000000CF">
      <w:pPr>
        <w:widowControl w:val="0"/>
        <w:rPr/>
      </w:pPr>
      <w:r w:rsidDel="00000000" w:rsidR="00000000" w:rsidRPr="00000000">
        <w:rPr>
          <w:rtl w:val="0"/>
        </w:rPr>
        <w:t xml:space="preserve">• Excellent written and communication skills. (D)</w:t>
      </w:r>
    </w:p>
    <w:p w:rsidR="00000000" w:rsidDel="00000000" w:rsidP="00000000" w:rsidRDefault="00000000" w:rsidRPr="00000000" w14:paraId="000000D0">
      <w:pPr>
        <w:widowControl w:val="0"/>
        <w:rPr/>
      </w:pPr>
      <w:r w:rsidDel="00000000" w:rsidR="00000000" w:rsidRPr="00000000">
        <w:rPr>
          <w:rtl w:val="0"/>
        </w:rPr>
      </w:r>
    </w:p>
    <w:p w:rsidR="00000000" w:rsidDel="00000000" w:rsidP="00000000" w:rsidRDefault="00000000" w:rsidRPr="00000000" w14:paraId="000000D1">
      <w:pPr>
        <w:widowControl w:val="0"/>
        <w:rPr/>
      </w:pPr>
      <w:r w:rsidDel="00000000" w:rsidR="00000000" w:rsidRPr="00000000">
        <w:rPr>
          <w:rtl w:val="0"/>
        </w:rPr>
        <w:t xml:space="preserve">• Knowledge of social media. (D)</w:t>
      </w:r>
    </w:p>
    <w:p w:rsidR="00000000" w:rsidDel="00000000" w:rsidP="00000000" w:rsidRDefault="00000000" w:rsidRPr="00000000" w14:paraId="000000D2">
      <w:pPr>
        <w:widowControl w:val="0"/>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u w:val="single"/>
        </w:rPr>
      </w:pPr>
      <w:r w:rsidDel="00000000" w:rsidR="00000000" w:rsidRPr="00000000">
        <w:rPr>
          <w:u w:val="single"/>
          <w:rtl w:val="0"/>
        </w:rPr>
        <w:t xml:space="preserve">Personality And Social Skills</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u w:val="single"/>
        </w:rPr>
      </w:pPr>
      <w:r w:rsidDel="00000000" w:rsidR="00000000" w:rsidRPr="00000000">
        <w:rPr>
          <w:rtl w:val="0"/>
        </w:rPr>
      </w:r>
    </w:p>
    <w:p w:rsidR="00000000" w:rsidDel="00000000" w:rsidP="00000000" w:rsidRDefault="00000000" w:rsidRPr="00000000" w14:paraId="000000D6">
      <w:pPr>
        <w:widowControl w:val="0"/>
        <w:rPr/>
      </w:pPr>
      <w:r w:rsidDel="00000000" w:rsidR="00000000" w:rsidRPr="00000000">
        <w:rPr>
          <w:rtl w:val="0"/>
        </w:rPr>
        <w:t xml:space="preserve">To have a 'can do' philosophy. (E)</w:t>
      </w:r>
    </w:p>
    <w:p w:rsidR="00000000" w:rsidDel="00000000" w:rsidP="00000000" w:rsidRDefault="00000000" w:rsidRPr="00000000" w14:paraId="000000D7">
      <w:pPr>
        <w:widowControl w:val="0"/>
        <w:rPr/>
      </w:pPr>
      <w:r w:rsidDel="00000000" w:rsidR="00000000" w:rsidRPr="00000000">
        <w:rPr>
          <w:rtl w:val="0"/>
        </w:rPr>
      </w:r>
    </w:p>
    <w:p w:rsidR="00000000" w:rsidDel="00000000" w:rsidP="00000000" w:rsidRDefault="00000000" w:rsidRPr="00000000" w14:paraId="000000D8">
      <w:pPr>
        <w:widowControl w:val="0"/>
        <w:rPr/>
      </w:pPr>
      <w:r w:rsidDel="00000000" w:rsidR="00000000" w:rsidRPr="00000000">
        <w:rPr>
          <w:rtl w:val="0"/>
        </w:rPr>
        <w:t xml:space="preserve">• To enjoy working with young people. (E)</w:t>
      </w:r>
    </w:p>
    <w:p w:rsidR="00000000" w:rsidDel="00000000" w:rsidP="00000000" w:rsidRDefault="00000000" w:rsidRPr="00000000" w14:paraId="000000D9">
      <w:pPr>
        <w:widowControl w:val="0"/>
        <w:rPr/>
      </w:pPr>
      <w:r w:rsidDel="00000000" w:rsidR="00000000" w:rsidRPr="00000000">
        <w:rPr>
          <w:rtl w:val="0"/>
        </w:rPr>
      </w:r>
    </w:p>
    <w:p w:rsidR="00000000" w:rsidDel="00000000" w:rsidP="00000000" w:rsidRDefault="00000000" w:rsidRPr="00000000" w14:paraId="000000DA">
      <w:pPr>
        <w:widowControl w:val="0"/>
        <w:rPr/>
      </w:pPr>
      <w:r w:rsidDel="00000000" w:rsidR="00000000" w:rsidRPr="00000000">
        <w:rPr>
          <w:rtl w:val="0"/>
        </w:rPr>
        <w:t xml:space="preserve">• To be flexible, energetic, adaptable and have the ability to use initiative. (E)</w:t>
      </w:r>
    </w:p>
    <w:p w:rsidR="00000000" w:rsidDel="00000000" w:rsidP="00000000" w:rsidRDefault="00000000" w:rsidRPr="00000000" w14:paraId="000000DB">
      <w:pPr>
        <w:widowControl w:val="0"/>
        <w:rPr/>
      </w:pPr>
      <w:r w:rsidDel="00000000" w:rsidR="00000000" w:rsidRPr="00000000">
        <w:rPr>
          <w:rtl w:val="0"/>
        </w:rPr>
      </w:r>
    </w:p>
    <w:p w:rsidR="00000000" w:rsidDel="00000000" w:rsidP="00000000" w:rsidRDefault="00000000" w:rsidRPr="00000000" w14:paraId="000000DC">
      <w:pPr>
        <w:widowControl w:val="0"/>
        <w:rPr/>
      </w:pPr>
      <w:r w:rsidDel="00000000" w:rsidR="00000000" w:rsidRPr="00000000">
        <w:rPr>
          <w:rtl w:val="0"/>
        </w:rPr>
        <w:t xml:space="preserve">• To identify and develop opportunities. (D)</w:t>
      </w:r>
    </w:p>
    <w:p w:rsidR="00000000" w:rsidDel="00000000" w:rsidP="00000000" w:rsidRDefault="00000000" w:rsidRPr="00000000" w14:paraId="000000DD">
      <w:pPr>
        <w:widowControl w:val="0"/>
        <w:rPr/>
      </w:pPr>
      <w:r w:rsidDel="00000000" w:rsidR="00000000" w:rsidRPr="00000000">
        <w:rPr>
          <w:rtl w:val="0"/>
        </w:rPr>
      </w:r>
    </w:p>
    <w:p w:rsidR="00000000" w:rsidDel="00000000" w:rsidP="00000000" w:rsidRDefault="00000000" w:rsidRPr="00000000" w14:paraId="000000DE">
      <w:pPr>
        <w:widowControl w:val="0"/>
        <w:rPr/>
      </w:pPr>
      <w:r w:rsidDel="00000000" w:rsidR="00000000" w:rsidRPr="00000000">
        <w:rPr>
          <w:rtl w:val="0"/>
        </w:rPr>
        <w:t xml:space="preserve">• To carry out professional duties in a positive, helpful and courteous manner. (E)</w:t>
      </w:r>
    </w:p>
    <w:p w:rsidR="00000000" w:rsidDel="00000000" w:rsidP="00000000" w:rsidRDefault="00000000" w:rsidRPr="00000000" w14:paraId="000000DF">
      <w:pPr>
        <w:widowControl w:val="0"/>
        <w:rPr/>
      </w:pPr>
      <w:r w:rsidDel="00000000" w:rsidR="00000000" w:rsidRPr="00000000">
        <w:rPr>
          <w:rtl w:val="0"/>
        </w:rPr>
      </w:r>
    </w:p>
    <w:p w:rsidR="00000000" w:rsidDel="00000000" w:rsidP="00000000" w:rsidRDefault="00000000" w:rsidRPr="00000000" w14:paraId="000000E0">
      <w:pPr>
        <w:widowControl w:val="0"/>
        <w:rPr/>
      </w:pPr>
      <w:r w:rsidDel="00000000" w:rsidR="00000000" w:rsidRPr="00000000">
        <w:rPr>
          <w:rtl w:val="0"/>
        </w:rPr>
        <w:t xml:space="preserve">• To have high aspirations and expectations for their students and themselves. (E)</w:t>
      </w:r>
    </w:p>
    <w:p w:rsidR="00000000" w:rsidDel="00000000" w:rsidP="00000000" w:rsidRDefault="00000000" w:rsidRPr="00000000" w14:paraId="000000E1">
      <w:pPr>
        <w:widowControl w:val="0"/>
        <w:rPr/>
      </w:pPr>
      <w:r w:rsidDel="00000000" w:rsidR="00000000" w:rsidRPr="00000000">
        <w:rPr>
          <w:rtl w:val="0"/>
        </w:rPr>
      </w:r>
    </w:p>
    <w:p w:rsidR="00000000" w:rsidDel="00000000" w:rsidP="00000000" w:rsidRDefault="00000000" w:rsidRPr="00000000" w14:paraId="000000E2">
      <w:pPr>
        <w:widowControl w:val="0"/>
        <w:rPr/>
      </w:pPr>
      <w:r w:rsidDel="00000000" w:rsidR="00000000" w:rsidRPr="00000000">
        <w:rPr>
          <w:rtl w:val="0"/>
        </w:rPr>
        <w:t xml:space="preserve">• Committed to raising standards and continuous improvement. (E)</w:t>
      </w:r>
    </w:p>
    <w:p w:rsidR="00000000" w:rsidDel="00000000" w:rsidP="00000000" w:rsidRDefault="00000000" w:rsidRPr="00000000" w14:paraId="000000E3">
      <w:pPr>
        <w:widowControl w:val="0"/>
        <w:rPr/>
      </w:pPr>
      <w:r w:rsidDel="00000000" w:rsidR="00000000" w:rsidRPr="00000000">
        <w:rPr>
          <w:rtl w:val="0"/>
        </w:rPr>
      </w:r>
    </w:p>
    <w:p w:rsidR="00000000" w:rsidDel="00000000" w:rsidP="00000000" w:rsidRDefault="00000000" w:rsidRPr="00000000" w14:paraId="000000E4">
      <w:pPr>
        <w:widowControl w:val="0"/>
        <w:rPr/>
      </w:pPr>
      <w:r w:rsidDel="00000000" w:rsidR="00000000" w:rsidRPr="00000000">
        <w:rPr>
          <w:rtl w:val="0"/>
        </w:rPr>
        <w:t xml:space="preserve">• To be dedicated to the progression of the students, the school and themselves. (E)</w:t>
      </w:r>
    </w:p>
    <w:p w:rsidR="00000000" w:rsidDel="00000000" w:rsidP="00000000" w:rsidRDefault="00000000" w:rsidRPr="00000000" w14:paraId="000000E5">
      <w:pPr>
        <w:widowControl w:val="0"/>
        <w:rPr/>
      </w:pPr>
      <w:r w:rsidDel="00000000" w:rsidR="00000000" w:rsidRPr="00000000">
        <w:rPr>
          <w:rtl w:val="0"/>
        </w:rPr>
      </w:r>
    </w:p>
    <w:p w:rsidR="00000000" w:rsidDel="00000000" w:rsidP="00000000" w:rsidRDefault="00000000" w:rsidRPr="00000000" w14:paraId="000000E6">
      <w:pPr>
        <w:widowControl w:val="0"/>
        <w:rPr/>
      </w:pPr>
      <w:r w:rsidDel="00000000" w:rsidR="00000000" w:rsidRPr="00000000">
        <w:rPr>
          <w:rtl w:val="0"/>
        </w:rPr>
        <w:t xml:space="preserve">• An empathetic nature. (E)</w:t>
      </w:r>
    </w:p>
    <w:p w:rsidR="00000000" w:rsidDel="00000000" w:rsidP="00000000" w:rsidRDefault="00000000" w:rsidRPr="00000000" w14:paraId="000000E7">
      <w:pPr>
        <w:widowControl w:val="0"/>
        <w:rPr/>
      </w:pPr>
      <w:r w:rsidDel="00000000" w:rsidR="00000000" w:rsidRPr="00000000">
        <w:rPr>
          <w:rtl w:val="0"/>
        </w:rPr>
      </w:r>
    </w:p>
    <w:p w:rsidR="00000000" w:rsidDel="00000000" w:rsidP="00000000" w:rsidRDefault="00000000" w:rsidRPr="00000000" w14:paraId="000000E8">
      <w:pPr>
        <w:widowControl w:val="0"/>
        <w:rPr/>
      </w:pPr>
      <w:r w:rsidDel="00000000" w:rsidR="00000000" w:rsidRPr="00000000">
        <w:rPr>
          <w:rtl w:val="0"/>
        </w:rPr>
        <w:t xml:space="preserve">• Mature and professional approach to vulnerable people, families and other professionals. (E)</w:t>
      </w:r>
    </w:p>
    <w:p w:rsidR="00000000" w:rsidDel="00000000" w:rsidP="00000000" w:rsidRDefault="00000000" w:rsidRPr="00000000" w14:paraId="000000E9">
      <w:pPr>
        <w:widowControl w:val="0"/>
        <w:rPr/>
      </w:pPr>
      <w:r w:rsidDel="00000000" w:rsidR="00000000" w:rsidRPr="00000000">
        <w:rPr>
          <w:rtl w:val="0"/>
        </w:rPr>
      </w:r>
    </w:p>
    <w:p w:rsidR="00000000" w:rsidDel="00000000" w:rsidP="00000000" w:rsidRDefault="00000000" w:rsidRPr="00000000" w14:paraId="000000EA">
      <w:pPr>
        <w:widowControl w:val="0"/>
        <w:rPr/>
      </w:pPr>
      <w:r w:rsidDel="00000000" w:rsidR="00000000" w:rsidRPr="00000000">
        <w:rPr>
          <w:rtl w:val="0"/>
        </w:rPr>
        <w:t xml:space="preserve">• Ability to maintain confidentiality in the light of handling sensitive information. (E)</w:t>
      </w:r>
    </w:p>
    <w:p w:rsidR="00000000" w:rsidDel="00000000" w:rsidP="00000000" w:rsidRDefault="00000000" w:rsidRPr="00000000" w14:paraId="000000EB">
      <w:pPr>
        <w:widowControl w:val="0"/>
        <w:rPr/>
      </w:pPr>
      <w:r w:rsidDel="00000000" w:rsidR="00000000" w:rsidRPr="00000000">
        <w:rPr>
          <w:rtl w:val="0"/>
        </w:rPr>
      </w:r>
    </w:p>
    <w:p w:rsidR="00000000" w:rsidDel="00000000" w:rsidP="00000000" w:rsidRDefault="00000000" w:rsidRPr="00000000" w14:paraId="000000EC">
      <w:pPr>
        <w:widowControl w:val="0"/>
        <w:rPr/>
      </w:pPr>
      <w:r w:rsidDel="00000000" w:rsidR="00000000" w:rsidRPr="00000000">
        <w:rPr>
          <w:rtl w:val="0"/>
        </w:rPr>
        <w:t xml:space="preserve">• Good communication and social skills, with a good sense of humour. (E)</w:t>
      </w:r>
    </w:p>
    <w:p w:rsidR="00000000" w:rsidDel="00000000" w:rsidP="00000000" w:rsidRDefault="00000000" w:rsidRPr="00000000" w14:paraId="000000ED">
      <w:pPr>
        <w:widowControl w:val="0"/>
        <w:rPr/>
      </w:pPr>
      <w:r w:rsidDel="00000000" w:rsidR="00000000" w:rsidRPr="00000000">
        <w:rPr>
          <w:rtl w:val="0"/>
        </w:rPr>
      </w:r>
    </w:p>
    <w:p w:rsidR="00000000" w:rsidDel="00000000" w:rsidP="00000000" w:rsidRDefault="00000000" w:rsidRPr="00000000" w14:paraId="000000EE">
      <w:pPr>
        <w:widowControl w:val="0"/>
        <w:rPr/>
      </w:pPr>
      <w:r w:rsidDel="00000000" w:rsidR="00000000" w:rsidRPr="00000000">
        <w:rPr>
          <w:rtl w:val="0"/>
        </w:rPr>
        <w:t xml:space="preserve">• Ability to work flexibly with reference to time and location and meet deadlines. (E)</w:t>
      </w:r>
    </w:p>
    <w:p w:rsidR="00000000" w:rsidDel="00000000" w:rsidP="00000000" w:rsidRDefault="00000000" w:rsidRPr="00000000" w14:paraId="000000EF">
      <w:pPr>
        <w:widowControl w:val="0"/>
        <w:rPr/>
      </w:pPr>
      <w:r w:rsidDel="00000000" w:rsidR="00000000" w:rsidRPr="00000000">
        <w:rPr>
          <w:rtl w:val="0"/>
        </w:rPr>
      </w:r>
    </w:p>
    <w:p w:rsidR="00000000" w:rsidDel="00000000" w:rsidP="00000000" w:rsidRDefault="00000000" w:rsidRPr="00000000" w14:paraId="000000F0">
      <w:pPr>
        <w:widowControl w:val="0"/>
        <w:rPr/>
      </w:pPr>
      <w:r w:rsidDel="00000000" w:rsidR="00000000" w:rsidRPr="00000000">
        <w:rPr>
          <w:rtl w:val="0"/>
        </w:rPr>
        <w:t xml:space="preserve">• Ability to cope with difficult interpersonal behaviour and language. (E)</w:t>
      </w:r>
    </w:p>
    <w:p w:rsidR="00000000" w:rsidDel="00000000" w:rsidP="00000000" w:rsidRDefault="00000000" w:rsidRPr="00000000" w14:paraId="000000F1">
      <w:pPr>
        <w:widowControl w:val="0"/>
        <w:rPr/>
      </w:pPr>
      <w:r w:rsidDel="00000000" w:rsidR="00000000" w:rsidRPr="00000000">
        <w:rPr>
          <w:rtl w:val="0"/>
        </w:rPr>
      </w:r>
    </w:p>
    <w:p w:rsidR="00000000" w:rsidDel="00000000" w:rsidP="00000000" w:rsidRDefault="00000000" w:rsidRPr="00000000" w14:paraId="000000F2">
      <w:pPr>
        <w:widowControl w:val="0"/>
        <w:rPr/>
      </w:pPr>
      <w:r w:rsidDel="00000000" w:rsidR="00000000" w:rsidRPr="00000000">
        <w:rPr>
          <w:rtl w:val="0"/>
        </w:rPr>
        <w:t xml:space="preserve">• Demonstrate a consistent and positive attitude to challenges. (E)</w:t>
      </w:r>
    </w:p>
    <w:p w:rsidR="00000000" w:rsidDel="00000000" w:rsidP="00000000" w:rsidRDefault="00000000" w:rsidRPr="00000000" w14:paraId="000000F3">
      <w:pPr>
        <w:widowControl w:val="0"/>
        <w:rPr/>
      </w:pPr>
      <w:r w:rsidDel="00000000" w:rsidR="00000000" w:rsidRPr="00000000">
        <w:rPr>
          <w:rtl w:val="0"/>
        </w:rPr>
      </w:r>
    </w:p>
    <w:p w:rsidR="00000000" w:rsidDel="00000000" w:rsidP="00000000" w:rsidRDefault="00000000" w:rsidRPr="00000000" w14:paraId="000000F4">
      <w:pPr>
        <w:widowControl w:val="0"/>
        <w:rPr/>
      </w:pPr>
      <w:r w:rsidDel="00000000" w:rsidR="00000000" w:rsidRPr="00000000">
        <w:rPr>
          <w:rtl w:val="0"/>
        </w:rPr>
        <w:t xml:space="preserve">• Demonstration of a solution-focused and flexible approach to management. (E)</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u w:val="single"/>
          <w:rtl w:val="0"/>
        </w:rPr>
        <w:t xml:space="preserve">Other Factors</w:t>
      </w: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Full and current driving licence with use of a vehicle for work. (D)</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Willingness to drive a company vehicle. (D)</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